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jc w:val="center"/>
        <w:rPr>
          <w:rFonts w:hint="eastAsia" w:cs="微软雅黑" w:asciiTheme="minorEastAsia" w:hAnsiTheme="minorEastAsia" w:eastAsiaTheme="minorEastAsia"/>
          <w:sz w:val="52"/>
          <w:szCs w:val="52"/>
          <w:lang w:val="en-US" w:eastAsia="zh-CN"/>
        </w:rPr>
      </w:pPr>
      <w:r>
        <w:rPr>
          <w:rFonts w:hint="eastAsia" w:cs="微软雅黑" w:asciiTheme="minorEastAsia" w:hAnsiTheme="minorEastAsia" w:eastAsiaTheme="minorEastAsia"/>
          <w:sz w:val="52"/>
          <w:szCs w:val="52"/>
          <w:lang w:val="en-US" w:eastAsia="zh-CN"/>
        </w:rPr>
        <w:t>勤工助学（</w:t>
      </w:r>
      <w:r>
        <w:rPr>
          <w:rFonts w:hint="eastAsia" w:cs="微软雅黑" w:asciiTheme="minorEastAsia" w:hAnsiTheme="minorEastAsia"/>
          <w:sz w:val="52"/>
          <w:szCs w:val="52"/>
          <w:lang w:val="en-US" w:eastAsia="zh-CN"/>
        </w:rPr>
        <w:t>用工单位操作手册</w:t>
      </w:r>
      <w:r>
        <w:rPr>
          <w:rFonts w:hint="eastAsia" w:cs="微软雅黑" w:asciiTheme="minorEastAsia" w:hAnsiTheme="minorEastAsia" w:eastAsiaTheme="minorEastAsia"/>
          <w:sz w:val="52"/>
          <w:szCs w:val="52"/>
          <w:lang w:val="en-US" w:eastAsia="zh-CN"/>
        </w:rPr>
        <w:t>）</w:t>
      </w:r>
    </w:p>
    <w:p>
      <w:pPr>
        <w:pStyle w:val="5"/>
        <w:bidi w:val="0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勤工助学</w:t>
      </w:r>
    </w:p>
    <w:p>
      <w:pPr>
        <w:pStyle w:val="6"/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设岗单位发布岗位</w:t>
      </w: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点击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智慧资助-勤工助学-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设岗单位发布岗位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，进入岗位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发布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页面，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点击左上方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【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重发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】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按钮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可同步上学期的招聘信息，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进入下图所示：</w:t>
      </w:r>
    </w:p>
    <w:p>
      <w:pPr>
        <w:pStyle w:val="2"/>
        <w:ind w:left="0" w:leftChars="0" w:firstLine="0" w:firstLineChars="0"/>
      </w:pPr>
      <w:bookmarkStart w:id="0" w:name="_GoBack"/>
      <w:r>
        <w:drawing>
          <wp:inline distT="0" distB="0" distL="114300" distR="114300">
            <wp:extent cx="5257800" cy="2320290"/>
            <wp:effectExtent l="0" t="0" r="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填写岗位招聘详情后，点击【提交】按钮，等待学生处审核。</w:t>
      </w:r>
    </w:p>
    <w:p>
      <w:pPr>
        <w:pStyle w:val="6"/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  <w:lang w:eastAsia="zh-CN"/>
        </w:rPr>
        <w:t>设岗单位招聘审核</w:t>
      </w:r>
    </w:p>
    <w:p>
      <w:pPr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岗位申请审核通过后，学生则可以开始提交报名申请，设岗单位可在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智慧资助-勤工助学-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设岗单位招聘审核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，进入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学生审核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页面，如下图所示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</w:p>
    <w:p>
      <w:r>
        <w:drawing>
          <wp:inline distT="0" distB="0" distL="114300" distR="114300">
            <wp:extent cx="5266690" cy="2732405"/>
            <wp:effectExtent l="0" t="0" r="10160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报名审核：当字段【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是否已有学生报名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】展示“有”时，则说明已有学生进行岗位报名，可点击【报名审核】按钮，进行报名审核。</w:t>
      </w:r>
    </w:p>
    <w:p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2、点击【报名审核】按钮后，跳转页面展示报名学生的详细信息，点击【审核】按钮，在弹框中可选择【通过】或者【驳回】按钮。</w:t>
      </w:r>
    </w:p>
    <w:p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2245" cy="2215515"/>
            <wp:effectExtent l="0" t="0" r="14605" b="1333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rPr>
          <w:rFonts w:hint="eastAsia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3.设岗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24"/>
          <w:lang w:val="en-US" w:eastAsia="zh-CN" w:bidi="ar-SA"/>
        </w:rPr>
        <w:t>单位</w:t>
      </w:r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续用学生</w:t>
      </w:r>
    </w:p>
    <w:p>
      <w:pPr>
        <w:pStyle w:val="2"/>
        <w:numPr>
          <w:ilvl w:val="0"/>
          <w:numId w:val="0"/>
        </w:numPr>
        <w:jc w:val="left"/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岗位申请审核通过后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，用工单位可结合实际情况在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智慧资助-勤工助学-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设岗单位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发布岗位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，对上一学年已录用的学生进行续用，如下图所示：</w:t>
      </w:r>
      <w:r>
        <w:drawing>
          <wp:inline distT="0" distB="0" distL="114300" distR="114300">
            <wp:extent cx="5270500" cy="2582545"/>
            <wp:effectExtent l="0" t="0" r="6350" b="825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jc w:val="left"/>
        <w:rPr>
          <w:rFonts w:hint="default" w:eastAsiaTheme="minorEastAsia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1.点击【续用学生】按钮后，在弹框中可选择历史岗位，点击【历史岗位选择】下拉框中展示本用工单位往年所发布的岗位，选择相应岗位，下方展示该岗位已录用的学生</w:t>
      </w:r>
    </w:p>
    <w:p>
      <w:pPr>
        <w:pStyle w:val="2"/>
        <w:numPr>
          <w:ilvl w:val="0"/>
          <w:numId w:val="0"/>
        </w:numPr>
        <w:jc w:val="left"/>
      </w:pPr>
      <w:r>
        <w:drawing>
          <wp:inline distT="0" distB="0" distL="114300" distR="114300">
            <wp:extent cx="5261610" cy="2644140"/>
            <wp:effectExtent l="0" t="0" r="15240" b="381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2.选择本岗位需要续用的学生后，点击【确定】按钮，则该学生续用成功。用工单位选择需要的学生无需进行审核，默认审核通过，直接录用。</w:t>
      </w:r>
    </w:p>
    <w:p>
      <w:pPr>
        <w:pStyle w:val="2"/>
        <w:numPr>
          <w:ilvl w:val="0"/>
          <w:numId w:val="0"/>
        </w:numPr>
        <w:jc w:val="left"/>
      </w:pPr>
      <w:r>
        <w:drawing>
          <wp:inline distT="0" distB="0" distL="114300" distR="114300">
            <wp:extent cx="5267325" cy="2356485"/>
            <wp:effectExtent l="0" t="0" r="9525" b="571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jc w:val="left"/>
        <w:rPr>
          <w:rFonts w:hint="eastAsia" w:asciiTheme="minorHAnsi" w:hAnsiTheme="minorHAnsi" w:eastAsiaTheme="minorEastAsia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4.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24"/>
          <w:lang w:val="en-US" w:eastAsia="zh-CN" w:bidi="ar-SA"/>
        </w:rPr>
        <w:t>勤工助学岗位录用人员汇总表</w:t>
      </w:r>
    </w:p>
    <w:p>
      <w:pPr>
        <w:pStyle w:val="2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cstheme="minorBidi"/>
          <w:b w:val="0"/>
          <w:bCs/>
          <w:kern w:val="2"/>
          <w:sz w:val="32"/>
          <w:szCs w:val="24"/>
          <w:lang w:val="en-US" w:eastAsia="zh-CN" w:bidi="ar-SA"/>
        </w:rPr>
        <w:t>学生录用完成后，设岗单位可在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智慧资助-勤工助学-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设岗单位招聘审核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中，勾选岗位后点击【导出录用表】按钮，可导出《勤工助学岗位录用人员汇总表》。</w:t>
      </w:r>
    </w:p>
    <w:p>
      <w:pPr>
        <w:pStyle w:val="2"/>
        <w:numPr>
          <w:ilvl w:val="0"/>
          <w:numId w:val="0"/>
        </w:numPr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5262880" cy="2713990"/>
            <wp:effectExtent l="0" t="0" r="13970" b="1016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2"/>
        </w:num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岗位考勤工资管理</w:t>
      </w:r>
    </w:p>
    <w:p>
      <w:r>
        <w:drawing>
          <wp:inline distT="0" distB="0" distL="114300" distR="114300">
            <wp:extent cx="5264150" cy="2628265"/>
            <wp:effectExtent l="0" t="0" r="1270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bidi w:val="0"/>
        <w:jc w:val="left"/>
      </w:pP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t>考勤及工资报送</w:t>
      </w:r>
      <w:r>
        <w:rPr>
          <w:rFonts w:hint="eastAsia" w:cstheme="minorBidi"/>
          <w:b w:val="0"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t>智慧资助-勤工助学-岗位考勤工资管理页面中，点击【考勤及工资报送】按钮，在弹框中选择月份后，点击【提交】按钮，进入考勤及工资报送详情页面。</w:t>
      </w:r>
    </w:p>
    <w:p>
      <w:r>
        <w:drawing>
          <wp:inline distT="0" distB="0" distL="114300" distR="114300">
            <wp:extent cx="5269865" cy="2772410"/>
            <wp:effectExtent l="0" t="0" r="6985" b="889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bidi w:val="0"/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考勤及工资管理页面</w:t>
      </w: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：</w:t>
      </w:r>
    </w:p>
    <w:p>
      <w:pPr>
        <w:pStyle w:val="2"/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月工作时间（小时）：学生提交考勤报送后，会自动带出该学生本月总工作时长；如学生未提交，用工单位也可在本页面手动录入该学生本月的总工作时长</w:t>
      </w:r>
    </w:p>
    <w:p>
      <w:pPr>
        <w:pStyle w:val="2"/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补助标准（元/小时）：补助标准默认为14（元/小时），如有特殊情况可手动更改</w:t>
      </w:r>
    </w:p>
    <w:p>
      <w:pPr>
        <w:pStyle w:val="2"/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月总工资：学生提交考勤或用工单位手动维护后，会根据月总工作时长以及补助标准自动计算</w:t>
      </w:r>
    </w:p>
    <w:p>
      <w:pPr>
        <w:pStyle w:val="2"/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工作完成效果总体评价：在此给学生的工作完成情况给予评价</w:t>
      </w:r>
    </w:p>
    <w:p>
      <w:pPr>
        <w:pStyle w:val="2"/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查看考勤按钮：点击【查看考勤】按钮，可跳转至学生提交的考勤详情页面</w:t>
      </w:r>
    </w:p>
    <w:p>
      <w:pPr>
        <w:pStyle w:val="2"/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5266690" cy="2768600"/>
            <wp:effectExtent l="0" t="0" r="1016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导出考核表：</w:t>
      </w:r>
    </w:p>
    <w:p>
      <w:pPr>
        <w:pStyle w:val="2"/>
        <w:numPr>
          <w:ilvl w:val="0"/>
          <w:numId w:val="4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点击导出考核表后生成一个压缩包</w:t>
      </w:r>
    </w:p>
    <w:p>
      <w:pPr>
        <w:pStyle w:val="2"/>
        <w:numPr>
          <w:ilvl w:val="0"/>
          <w:numId w:val="4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压缩包中的岗位考核表文件夹，有各学生提交的当月考勤详情表</w:t>
      </w:r>
    </w:p>
    <w:p>
      <w:pPr>
        <w:pStyle w:val="2"/>
        <w:numPr>
          <w:ilvl w:val="0"/>
          <w:numId w:val="4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薪酬发放表中有该岗位所有学生的考核等级、工资金额、总计金额等信息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B6A81C"/>
    <w:multiLevelType w:val="singleLevel"/>
    <w:tmpl w:val="A8B6A81C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C4608AA4"/>
    <w:multiLevelType w:val="singleLevel"/>
    <w:tmpl w:val="C4608AA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ED5E86EA"/>
    <w:multiLevelType w:val="singleLevel"/>
    <w:tmpl w:val="ED5E86E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0D9C4B8"/>
    <w:multiLevelType w:val="singleLevel"/>
    <w:tmpl w:val="60D9C4B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2UwOWY2YjkzYzUyMzgwYTk0Mzk0YWIwM2NiMzQifQ=="/>
  </w:docVars>
  <w:rsids>
    <w:rsidRoot w:val="7CC32244"/>
    <w:rsid w:val="13EF6059"/>
    <w:rsid w:val="19BC6185"/>
    <w:rsid w:val="1DF0664C"/>
    <w:rsid w:val="25405483"/>
    <w:rsid w:val="27E631D6"/>
    <w:rsid w:val="28B26476"/>
    <w:rsid w:val="2C8C6A7C"/>
    <w:rsid w:val="340708F6"/>
    <w:rsid w:val="39AD1B7B"/>
    <w:rsid w:val="3D831623"/>
    <w:rsid w:val="42262470"/>
    <w:rsid w:val="42F36125"/>
    <w:rsid w:val="480F1C53"/>
    <w:rsid w:val="496E0639"/>
    <w:rsid w:val="4A090C90"/>
    <w:rsid w:val="4DF32582"/>
    <w:rsid w:val="56C85EF8"/>
    <w:rsid w:val="5F5629D0"/>
    <w:rsid w:val="641044F4"/>
    <w:rsid w:val="65BF12A8"/>
    <w:rsid w:val="6B835B94"/>
    <w:rsid w:val="6D9D71CF"/>
    <w:rsid w:val="70626515"/>
    <w:rsid w:val="77665C4A"/>
    <w:rsid w:val="78DD078F"/>
    <w:rsid w:val="7CC3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562" w:firstLineChars="200"/>
    </w:pPr>
    <w:rPr>
      <w:sz w:val="24"/>
    </w:r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983</Words>
  <Characters>988</Characters>
  <Lines>0</Lines>
  <Paragraphs>0</Paragraphs>
  <TotalTime>0</TotalTime>
  <ScaleCrop>false</ScaleCrop>
  <LinksUpToDate>false</LinksUpToDate>
  <CharactersWithSpaces>988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2022-11-24T02:23:00Z</dcterms:created>
  <dc:creator>qzuser</dc:creator>
  <cp:lastModifiedBy>双木树男</cp:lastModifiedBy>
  <dcterms:modified xsi:type="dcterms:W3CDTF">2025-06-13T02:25:27Z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7283EB46B5E54F4EAC4758FF9ED45E0E</vt:lpwstr>
  </property>
</Properties>
</file>