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12" w:after="312"/>
        <w:jc w:val="center"/>
        <w:rPr>
          <w:rFonts w:hint="eastAsia" w:cs="微软雅黑" w:asciiTheme="minorEastAsia" w:hAnsiTheme="minorEastAsia" w:eastAsiaTheme="minorEastAsia"/>
          <w:sz w:val="52"/>
          <w:szCs w:val="52"/>
          <w:lang w:val="en-US" w:eastAsia="zh-CN"/>
        </w:rPr>
      </w:pPr>
      <w:r>
        <w:rPr>
          <w:rFonts w:hint="eastAsia" w:cs="微软雅黑" w:asciiTheme="minorEastAsia" w:hAnsiTheme="minorEastAsia" w:eastAsiaTheme="minorEastAsia"/>
          <w:sz w:val="52"/>
          <w:szCs w:val="52"/>
          <w:lang w:val="en-US" w:eastAsia="zh-CN"/>
        </w:rPr>
        <w:t>勤工助学（</w:t>
      </w:r>
      <w:r>
        <w:rPr>
          <w:rFonts w:hint="eastAsia" w:cs="微软雅黑" w:asciiTheme="minorEastAsia" w:hAnsiTheme="minorEastAsia"/>
          <w:sz w:val="52"/>
          <w:szCs w:val="52"/>
          <w:lang w:val="en-US" w:eastAsia="zh-CN"/>
        </w:rPr>
        <w:t>用工单位操作手册</w:t>
      </w:r>
      <w:r>
        <w:rPr>
          <w:rFonts w:hint="eastAsia" w:cs="微软雅黑" w:asciiTheme="minorEastAsia" w:hAnsiTheme="minorEastAsia" w:eastAsiaTheme="minorEastAsia"/>
          <w:sz w:val="52"/>
          <w:szCs w:val="52"/>
          <w:lang w:val="en-US" w:eastAsia="zh-CN"/>
        </w:rPr>
        <w:t>）</w:t>
      </w:r>
    </w:p>
    <w:p>
      <w:pPr>
        <w:pStyle w:val="5"/>
        <w:bidi w:val="0"/>
        <w:rPr>
          <w:rFonts w:hint="eastAsia" w:ascii="宋体" w:hAnsi="宋体" w:eastAsia="宋体" w:cs="宋体"/>
          <w:sz w:val="36"/>
          <w:szCs w:val="36"/>
          <w:lang w:eastAsia="zh-CN"/>
        </w:rPr>
      </w:pPr>
      <w:r>
        <w:rPr>
          <w:rFonts w:hint="eastAsia" w:ascii="宋体" w:hAnsi="宋体" w:eastAsia="宋体" w:cs="宋体"/>
          <w:sz w:val="36"/>
          <w:szCs w:val="36"/>
          <w:lang w:eastAsia="zh-CN"/>
        </w:rPr>
        <w:t>勤工助学</w:t>
      </w:r>
    </w:p>
    <w:p>
      <w:pPr>
        <w:pStyle w:val="6"/>
        <w:bidi w:val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  <w:lang w:eastAsia="zh-CN"/>
        </w:rPr>
        <w:t>设岗单位发布岗位</w:t>
      </w:r>
    </w:p>
    <w:p>
      <w:pP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</w:rPr>
        <w:t>点击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智慧资助-勤工助学-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  <w:t>设岗单位发布岗位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</w:rPr>
        <w:t>，进入岗位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eastAsia="zh-CN"/>
        </w:rPr>
        <w:t>发布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</w:rPr>
        <w:t>页面，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点击左上方</w:t>
      </w: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【</w:t>
      </w: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重发</w:t>
      </w: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】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按钮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可同步上学期的招聘信息，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进入下图所示：</w:t>
      </w:r>
    </w:p>
    <w:p>
      <w:pPr>
        <w:pStyle w:val="2"/>
        <w:ind w:left="0" w:leftChars="0" w:firstLine="0" w:firstLineChars="0"/>
      </w:pPr>
      <w:bookmarkStart w:id="0" w:name="_GoBack"/>
      <w:r>
        <w:drawing>
          <wp:inline distT="0" distB="0" distL="114300" distR="114300">
            <wp:extent cx="5257800" cy="2320290"/>
            <wp:effectExtent l="0" t="0" r="0" b="38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2"/>
        <w:ind w:left="0" w:leftChars="0" w:firstLine="0" w:firstLineChars="0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8"/>
          <w:szCs w:val="28"/>
          <w:lang w:val="en-US" w:eastAsia="zh-CN" w:bidi="ar-SA"/>
        </w:rPr>
        <w:t>填写岗位招聘详情后，点击【提交】按钮，等待学生处审核。</w:t>
      </w:r>
    </w:p>
    <w:p>
      <w:pPr>
        <w:pStyle w:val="6"/>
        <w:bidi w:val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2、</w:t>
      </w:r>
      <w:r>
        <w:rPr>
          <w:rFonts w:hint="eastAsia"/>
          <w:lang w:eastAsia="zh-CN"/>
        </w:rPr>
        <w:t>设岗单位招聘审核</w:t>
      </w:r>
    </w:p>
    <w:p>
      <w:pPr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岗位申请审核通过后，学生则可以开始提交报名申请，设岗单位可在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智慧资助-勤工助学-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设岗单位招聘审核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，进入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学生审核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页面，如下图所示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：</w:t>
      </w:r>
    </w:p>
    <w:p>
      <w:r>
        <w:drawing>
          <wp:inline distT="0" distB="0" distL="114300" distR="114300">
            <wp:extent cx="5266690" cy="2732405"/>
            <wp:effectExtent l="0" t="0" r="10160" b="1079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numPr>
          <w:ilvl w:val="0"/>
          <w:numId w:val="1"/>
        </w:num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报名审核：当字段【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是否已有学生报名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】展示“有”时，则说明已有学生进行岗位报名，可点击【报名审核】按钮，进行报名审核。</w:t>
      </w:r>
    </w:p>
    <w:p>
      <w:pPr>
        <w:pStyle w:val="2"/>
        <w:ind w:left="0" w:leftChars="0" w:firstLine="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2、点击【报名审核】按钮后，跳转页面展示报名学生的详细信息，点击【审核】按钮，在弹框中可选择【通过】或者【驳回】按钮。</w:t>
      </w:r>
    </w:p>
    <w:p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2245" cy="2215515"/>
            <wp:effectExtent l="0" t="0" r="14605" b="1333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rPr>
          <w:rFonts w:hint="eastAsia" w:cstheme="minorBidi"/>
          <w:b/>
          <w:kern w:val="2"/>
          <w:sz w:val="32"/>
          <w:szCs w:val="24"/>
          <w:lang w:val="en-US" w:eastAsia="zh-CN" w:bidi="ar-SA"/>
        </w:rPr>
      </w:pPr>
      <w:r>
        <w:rPr>
          <w:rFonts w:hint="eastAsia" w:cstheme="minorBidi"/>
          <w:b/>
          <w:kern w:val="2"/>
          <w:sz w:val="32"/>
          <w:szCs w:val="24"/>
          <w:lang w:val="en-US" w:eastAsia="zh-CN" w:bidi="ar-SA"/>
        </w:rPr>
        <w:t>3.设岗</w:t>
      </w:r>
      <w:r>
        <w:rPr>
          <w:rFonts w:hint="eastAsia" w:asciiTheme="minorHAnsi" w:hAnsiTheme="minorHAnsi" w:eastAsiaTheme="minorEastAsia" w:cstheme="minorBidi"/>
          <w:b/>
          <w:kern w:val="2"/>
          <w:sz w:val="32"/>
          <w:szCs w:val="24"/>
          <w:lang w:val="en-US" w:eastAsia="zh-CN" w:bidi="ar-SA"/>
        </w:rPr>
        <w:t>单位</w:t>
      </w:r>
      <w:r>
        <w:rPr>
          <w:rFonts w:hint="eastAsia" w:cstheme="minorBidi"/>
          <w:b/>
          <w:kern w:val="2"/>
          <w:sz w:val="32"/>
          <w:szCs w:val="24"/>
          <w:lang w:val="en-US" w:eastAsia="zh-CN" w:bidi="ar-SA"/>
        </w:rPr>
        <w:t>续用学生</w:t>
      </w:r>
    </w:p>
    <w:p>
      <w:pPr>
        <w:pStyle w:val="2"/>
        <w:numPr>
          <w:ilvl w:val="0"/>
          <w:numId w:val="0"/>
        </w:numPr>
        <w:jc w:val="left"/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岗位申请审核通过后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，用工单位可结合实际情况在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智慧资助-勤工助学-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  <w:t>设岗单位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eastAsia="zh-CN"/>
        </w:rPr>
        <w:t>发布岗位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，对上一学年已录用的学生进行续用，如下图所示：</w:t>
      </w:r>
      <w:r>
        <w:drawing>
          <wp:inline distT="0" distB="0" distL="114300" distR="114300">
            <wp:extent cx="5270500" cy="2582545"/>
            <wp:effectExtent l="0" t="0" r="6350" b="825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jc w:val="left"/>
        <w:rPr>
          <w:rFonts w:hint="default" w:eastAsiaTheme="minorEastAsia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1.点击【续用学生】按钮后，在弹框中可选择历史岗位，点击【历史岗位选择】下拉框中展示本用工单位往年所发布的岗位，选择相应岗位，下方展示该岗位已录用的学生</w:t>
      </w:r>
    </w:p>
    <w:p>
      <w:pPr>
        <w:pStyle w:val="2"/>
        <w:numPr>
          <w:ilvl w:val="0"/>
          <w:numId w:val="0"/>
        </w:numPr>
        <w:jc w:val="left"/>
      </w:pPr>
      <w:r>
        <w:drawing>
          <wp:inline distT="0" distB="0" distL="114300" distR="114300">
            <wp:extent cx="5261610" cy="2644140"/>
            <wp:effectExtent l="0" t="0" r="15240" b="381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jc w:val="left"/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2.选择本岗位需要续用的学生后，点击【确定】按钮，则该学生续用成功。用工单位选择需要的学生无需进行审核，默认审核通过，直接录用。</w:t>
      </w:r>
    </w:p>
    <w:p>
      <w:pPr>
        <w:pStyle w:val="2"/>
        <w:numPr>
          <w:ilvl w:val="0"/>
          <w:numId w:val="0"/>
        </w:numPr>
        <w:jc w:val="left"/>
      </w:pPr>
      <w:r>
        <w:drawing>
          <wp:inline distT="0" distB="0" distL="114300" distR="114300">
            <wp:extent cx="5267325" cy="2356485"/>
            <wp:effectExtent l="0" t="0" r="9525" b="571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jc w:val="left"/>
        <w:rPr>
          <w:rFonts w:hint="eastAsia" w:asciiTheme="minorHAnsi" w:hAnsiTheme="minorHAnsi" w:eastAsiaTheme="minorEastAsia" w:cstheme="minorBidi"/>
          <w:b/>
          <w:kern w:val="2"/>
          <w:sz w:val="32"/>
          <w:szCs w:val="24"/>
          <w:lang w:val="en-US" w:eastAsia="zh-CN" w:bidi="ar-SA"/>
        </w:rPr>
      </w:pPr>
      <w:r>
        <w:rPr>
          <w:rFonts w:hint="eastAsia" w:cstheme="minorBidi"/>
          <w:b/>
          <w:kern w:val="2"/>
          <w:sz w:val="32"/>
          <w:szCs w:val="24"/>
          <w:lang w:val="en-US" w:eastAsia="zh-CN" w:bidi="ar-SA"/>
        </w:rPr>
        <w:t>4.</w:t>
      </w:r>
      <w:r>
        <w:rPr>
          <w:rFonts w:hint="eastAsia" w:asciiTheme="minorHAnsi" w:hAnsiTheme="minorHAnsi" w:eastAsiaTheme="minorEastAsia" w:cstheme="minorBidi"/>
          <w:b/>
          <w:kern w:val="2"/>
          <w:sz w:val="32"/>
          <w:szCs w:val="24"/>
          <w:lang w:val="en-US" w:eastAsia="zh-CN" w:bidi="ar-SA"/>
        </w:rPr>
        <w:t>勤工助学岗位录用人员汇总表</w:t>
      </w:r>
    </w:p>
    <w:p>
      <w:pPr>
        <w:pStyle w:val="2"/>
        <w:numPr>
          <w:ilvl w:val="0"/>
          <w:numId w:val="0"/>
        </w:numPr>
        <w:jc w:val="left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eastAsia="zh-CN"/>
        </w:rPr>
      </w:pPr>
      <w:r>
        <w:rPr>
          <w:rFonts w:hint="eastAsia" w:cstheme="minorBidi"/>
          <w:b w:val="0"/>
          <w:bCs/>
          <w:kern w:val="2"/>
          <w:sz w:val="32"/>
          <w:szCs w:val="24"/>
          <w:lang w:val="en-US" w:eastAsia="zh-CN" w:bidi="ar-SA"/>
        </w:rPr>
        <w:t>学生录用完成后，设岗单位可在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智慧资助-勤工助学-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  <w:t>设岗单位招聘审核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eastAsia="zh-CN"/>
        </w:rPr>
        <w:t>中，勾选岗位后点击【导出录用表】按钮，可导出《勤工助学岗位录用人员汇总表》。</w:t>
      </w:r>
    </w:p>
    <w:p>
      <w:pPr>
        <w:pStyle w:val="2"/>
        <w:numPr>
          <w:ilvl w:val="0"/>
          <w:numId w:val="0"/>
        </w:numPr>
        <w:jc w:val="left"/>
        <w:rPr>
          <w:rFonts w:hint="eastAsia"/>
          <w:lang w:eastAsia="zh-CN"/>
        </w:rPr>
      </w:pPr>
      <w:r>
        <w:drawing>
          <wp:inline distT="0" distB="0" distL="114300" distR="114300">
            <wp:extent cx="5262880" cy="2713990"/>
            <wp:effectExtent l="0" t="0" r="13970" b="1016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2"/>
        </w:num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岗位考勤工资管理</w:t>
      </w:r>
    </w:p>
    <w:p>
      <w:r>
        <w:drawing>
          <wp:inline distT="0" distB="0" distL="114300" distR="114300">
            <wp:extent cx="5264150" cy="2628265"/>
            <wp:effectExtent l="0" t="0" r="1270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bidi w:val="0"/>
        <w:jc w:val="left"/>
      </w:pPr>
      <w:r>
        <w:rPr>
          <w:rFonts w:hint="eastAsia" w:asciiTheme="minorHAnsi" w:hAnsiTheme="minorHAnsi" w:eastAsiaTheme="minorEastAsia" w:cstheme="minorBidi"/>
          <w:b w:val="0"/>
          <w:kern w:val="2"/>
          <w:sz w:val="24"/>
          <w:szCs w:val="24"/>
          <w:lang w:val="en-US" w:eastAsia="zh-CN" w:bidi="ar-SA"/>
        </w:rPr>
        <w:t>考勤及工资报送</w:t>
      </w:r>
      <w:r>
        <w:rPr>
          <w:rFonts w:hint="eastAsia" w:cstheme="minorBidi"/>
          <w:b w:val="0"/>
          <w:kern w:val="2"/>
          <w:sz w:val="24"/>
          <w:szCs w:val="24"/>
          <w:lang w:val="en-US" w:eastAsia="zh-CN" w:bidi="ar-SA"/>
        </w:rPr>
        <w:t>：</w:t>
      </w:r>
      <w:r>
        <w:rPr>
          <w:rFonts w:hint="eastAsia" w:asciiTheme="minorHAnsi" w:hAnsiTheme="minorHAnsi" w:eastAsiaTheme="minorEastAsia" w:cstheme="minorBidi"/>
          <w:b w:val="0"/>
          <w:kern w:val="2"/>
          <w:sz w:val="24"/>
          <w:szCs w:val="24"/>
          <w:lang w:val="en-US" w:eastAsia="zh-CN" w:bidi="ar-SA"/>
        </w:rPr>
        <w:t>智慧资助-勤工助学-岗位考勤工资管理页面中，点击【考勤及工资报送】按钮，在弹框中选择月份后，点击【提交】按钮，进入考勤及工资报送详情页面。</w:t>
      </w:r>
    </w:p>
    <w:p>
      <w:r>
        <w:drawing>
          <wp:inline distT="0" distB="0" distL="114300" distR="114300">
            <wp:extent cx="5269865" cy="2772410"/>
            <wp:effectExtent l="0" t="0" r="6985" b="889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bidi w:val="0"/>
        <w:rPr>
          <w:rFonts w:hint="eastAsia" w:asciiTheme="minorHAnsi" w:hAnsiTheme="minorHAnsi" w:eastAsiaTheme="minorEastAsia" w:cstheme="minorBidi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bCs/>
          <w:kern w:val="2"/>
          <w:sz w:val="24"/>
          <w:szCs w:val="24"/>
          <w:lang w:val="en-US" w:eastAsia="zh-CN" w:bidi="ar-SA"/>
        </w:rPr>
        <w:t>考勤及工资管理页面</w:t>
      </w: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：</w:t>
      </w:r>
    </w:p>
    <w:p>
      <w:pPr>
        <w:pStyle w:val="2"/>
        <w:numPr>
          <w:ilvl w:val="0"/>
          <w:numId w:val="3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月工作时间（小时）：学生提交考勤报送后，会自动带出该学生本月总工作时长；如学生未提交，用工单位也可在本页面手动录入该学生本月的总工作时长</w:t>
      </w:r>
    </w:p>
    <w:p>
      <w:pPr>
        <w:pStyle w:val="2"/>
        <w:numPr>
          <w:ilvl w:val="0"/>
          <w:numId w:val="3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补助标准（元/小时）：补助标准默认为14（元/小时），如有特殊情况可手动更改</w:t>
      </w:r>
    </w:p>
    <w:p>
      <w:pPr>
        <w:pStyle w:val="2"/>
        <w:numPr>
          <w:ilvl w:val="0"/>
          <w:numId w:val="3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月总工资：学生提交考勤或用工单位手动维护后，会根据月总工作时长以及补助标准自动计算</w:t>
      </w:r>
    </w:p>
    <w:p>
      <w:pPr>
        <w:pStyle w:val="2"/>
        <w:numPr>
          <w:ilvl w:val="0"/>
          <w:numId w:val="3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工作完成效果总体评价：在此给学生的工作完成情况给予评价</w:t>
      </w:r>
    </w:p>
    <w:p>
      <w:pPr>
        <w:pStyle w:val="2"/>
        <w:numPr>
          <w:ilvl w:val="0"/>
          <w:numId w:val="3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查看考勤按钮：点击【查看考勤】按钮，可跳转至学生提交的考勤详情页面</w:t>
      </w:r>
    </w:p>
    <w:p>
      <w:pPr>
        <w:pStyle w:val="2"/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5266690" cy="2768600"/>
            <wp:effectExtent l="0" t="0" r="10160" b="1270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 w:eastAsiaTheme="minor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导出考核表：</w:t>
      </w:r>
    </w:p>
    <w:p>
      <w:pPr>
        <w:pStyle w:val="2"/>
        <w:numPr>
          <w:ilvl w:val="0"/>
          <w:numId w:val="4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点击导出考核表后生成一个压缩包</w:t>
      </w:r>
    </w:p>
    <w:p>
      <w:pPr>
        <w:pStyle w:val="2"/>
        <w:numPr>
          <w:ilvl w:val="0"/>
          <w:numId w:val="4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压缩包中的岗位考核表文件夹，有各学生提交的当月考勤详情表</w:t>
      </w:r>
    </w:p>
    <w:p>
      <w:pPr>
        <w:pStyle w:val="2"/>
        <w:numPr>
          <w:ilvl w:val="0"/>
          <w:numId w:val="4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薪酬发放表中有该岗位所有学生的考核等级、工资金额、总计金额等信息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8B6A81C"/>
    <w:multiLevelType w:val="singleLevel"/>
    <w:tmpl w:val="A8B6A81C"/>
    <w:lvl w:ilvl="0" w:tentative="0">
      <w:start w:val="5"/>
      <w:numFmt w:val="decimal"/>
      <w:suff w:val="nothing"/>
      <w:lvlText w:val="%1、"/>
      <w:lvlJc w:val="left"/>
    </w:lvl>
  </w:abstractNum>
  <w:abstractNum w:abstractNumId="1">
    <w:nsid w:val="C4608AA4"/>
    <w:multiLevelType w:val="singleLevel"/>
    <w:tmpl w:val="C4608AA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ED5E86EA"/>
    <w:multiLevelType w:val="singleLevel"/>
    <w:tmpl w:val="ED5E86EA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60D9C4B8"/>
    <w:multiLevelType w:val="singleLevel"/>
    <w:tmpl w:val="60D9C4B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RjM2UwOWY2YjkzYzUyMzgwYTk0Mzk0YWIwM2NiMzQifQ=="/>
  </w:docVars>
  <w:rsids>
    <w:rsidRoot w:val="7CC32244"/>
    <w:rsid w:val="13EF6059"/>
    <w:rsid w:val="19BC6185"/>
    <w:rsid w:val="1DF0664C"/>
    <w:rsid w:val="25405483"/>
    <w:rsid w:val="27E631D6"/>
    <w:rsid w:val="28B26476"/>
    <w:rsid w:val="2C8C6A7C"/>
    <w:rsid w:val="340708F6"/>
    <w:rsid w:val="39AD1B7B"/>
    <w:rsid w:val="3D831623"/>
    <w:rsid w:val="42262470"/>
    <w:rsid w:val="42F36125"/>
    <w:rsid w:val="480F1C53"/>
    <w:rsid w:val="496E0639"/>
    <w:rsid w:val="4A090C90"/>
    <w:rsid w:val="4DF32582"/>
    <w:rsid w:val="56C85EF8"/>
    <w:rsid w:val="5F5629D0"/>
    <w:rsid w:val="641044F4"/>
    <w:rsid w:val="65BF12A8"/>
    <w:rsid w:val="6B835B94"/>
    <w:rsid w:val="6D9D71CF"/>
    <w:rsid w:val="70626515"/>
    <w:rsid w:val="77665C4A"/>
    <w:rsid w:val="78DD078F"/>
    <w:rsid w:val="7CC32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5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6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spacing w:line="360" w:lineRule="auto"/>
      <w:ind w:firstLine="562" w:firstLineChars="200"/>
    </w:pPr>
    <w:rPr>
      <w:sz w:val="24"/>
    </w:rPr>
  </w:style>
  <w:style w:type="paragraph" w:styleId="3">
    <w:name w:val="Body Text"/>
    <w:basedOn w:val="1"/>
    <w:semiHidden/>
    <w:unhideWhenUsed/>
    <w:qFormat/>
    <w:uiPriority w:val="99"/>
    <w:pPr>
      <w:spacing w:after="120"/>
    </w:p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983</Words>
  <Characters>988</Characters>
  <Lines>0</Lines>
  <Paragraphs>0</Paragraphs>
  <TotalTime>0</TotalTime>
  <ScaleCrop>false</ScaleCrop>
  <LinksUpToDate>false</LinksUpToDate>
  <CharactersWithSpaces>988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2022-11-24T02:23:00Z</dcterms:created>
  <dc:creator>qzuser</dc:creator>
  <cp:lastModifiedBy>双木树男</cp:lastModifiedBy>
  <dcterms:modified xsi:type="dcterms:W3CDTF">2025-06-13T02:25:27Z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7283EB46B5E54F4EAC4758FF9ED45E0E</vt:lpwstr>
  </property>
</Properties>
</file>