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kinsoku/>
        <w:wordWrap/>
        <w:overflowPunct/>
        <w:topLinePunct w:val="0"/>
        <w:autoSpaceDE/>
        <w:autoSpaceDN/>
        <w:bidi w:val="0"/>
        <w:adjustRightInd/>
        <w:snapToGrid/>
        <w:spacing w:line="580" w:lineRule="exact"/>
        <w:jc w:val="center"/>
        <w:textAlignment w:val="auto"/>
        <w:outlineLvl w:val="0"/>
        <w:rPr>
          <w:rFonts w:hint="eastAsia" w:ascii="方正小标宋简体" w:hAnsi="方正小标宋简体" w:eastAsia="方正小标宋简体" w:cs="方正小标宋简体"/>
          <w:color w:val="000000"/>
          <w:kern w:val="36"/>
          <w:sz w:val="36"/>
          <w:szCs w:val="36"/>
        </w:rPr>
      </w:pPr>
      <w:r>
        <w:rPr>
          <w:rFonts w:hint="eastAsia" w:ascii="方正小标宋简体" w:hAnsi="方正小标宋简体" w:eastAsia="方正小标宋简体" w:cs="方正小标宋简体"/>
          <w:b/>
          <w:bCs/>
          <w:color w:val="000000"/>
          <w:kern w:val="36"/>
          <w:sz w:val="36"/>
          <w:szCs w:val="36"/>
        </w:rPr>
        <w:t>关于《中共中央关于党的百年奋斗重大成就和历史经验的决议》的说明</w:t>
      </w:r>
    </w:p>
    <w:p>
      <w:pPr>
        <w:keepNext w:val="0"/>
        <w:keepLines w:val="0"/>
        <w:pageBreakBefore w:val="0"/>
        <w:widowControl w:val="0"/>
        <w:kinsoku/>
        <w:wordWrap/>
        <w:overflowPunct/>
        <w:topLinePunct w:val="0"/>
        <w:autoSpaceDE/>
        <w:autoSpaceDN/>
        <w:bidi w:val="0"/>
        <w:adjustRightInd/>
        <w:snapToGrid/>
        <w:spacing w:line="580" w:lineRule="exact"/>
        <w:jc w:val="center"/>
        <w:textAlignment w:val="auto"/>
        <w:rPr>
          <w:rFonts w:hint="eastAsia" w:ascii="方正仿宋_GB2312" w:hAnsi="方正仿宋_GB2312" w:eastAsia="方正仿宋_GB2312" w:cs="方正仿宋_GB2312"/>
          <w:sz w:val="32"/>
          <w:szCs w:val="32"/>
        </w:rPr>
      </w:pPr>
      <w:r>
        <w:rPr>
          <w:rFonts w:hint="eastAsia" w:ascii="方正仿宋_GB2312" w:hAnsi="方正仿宋_GB2312" w:eastAsia="方正仿宋_GB2312" w:cs="方正仿宋_GB2312"/>
          <w:sz w:val="32"/>
          <w:szCs w:val="32"/>
        </w:rPr>
        <w:t>习近平</w:t>
      </w:r>
    </w:p>
    <w:p>
      <w:pPr>
        <w:keepNext w:val="0"/>
        <w:keepLines w:val="0"/>
        <w:pageBreakBefore w:val="0"/>
        <w:widowControl/>
        <w:kinsoku/>
        <w:wordWrap/>
        <w:overflowPunct/>
        <w:topLinePunct w:val="0"/>
        <w:autoSpaceDE/>
        <w:autoSpaceDN/>
        <w:bidi w:val="0"/>
        <w:adjustRightInd/>
        <w:snapToGrid/>
        <w:spacing w:line="580" w:lineRule="exact"/>
        <w:jc w:val="both"/>
        <w:textAlignment w:val="auto"/>
        <w:rPr>
          <w:rFonts w:hint="eastAsia" w:ascii="方正仿宋_GB2312" w:hAnsi="方正仿宋_GB2312" w:eastAsia="方正仿宋_GB2312" w:cs="方正仿宋_GB2312"/>
          <w:b/>
          <w:bCs/>
          <w:color w:val="000000"/>
          <w:kern w:val="0"/>
          <w:sz w:val="28"/>
          <w:szCs w:val="28"/>
        </w:rPr>
      </w:pP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受中央政治局委托，我就《中共中央关于党的百年奋斗重大成就和历史经验的决议》起草的有关情况向全会作说明。</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一、关于党的十九届六中全会议题的考虑</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我们党历来高度注重总结历史经验。早在延安时期，毛泽东同志就指出：“如果不把党的历史搞清楚，不把党在历史上所走的路搞清楚，便不能把事情办得更好。”在争取抗日战争最后胜利的关头，1945年，党的六届七中全会通过了《关于若干历史问题的决议》，对建党以后特别是党的六届四中全会至遵义会议前这一段党的历史及其经验教训进行了总结，对若干重大历史问题作出了结论，使全党特别是党的高级干部对中国革命基本问题的认识达到了一致，增强了全党团结，为党的七大胜利召开创造了充分条件，有力促进了中国革命事业发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进入改革开放新时期，邓小平同志说：“历史上成功的经验是宝贵财富，错误的经验、失败的经验也是宝贵财富。这样来制定方针政策，就能统一全党思想，达到新的团结。这样的基础是最可靠的。”1981年，党的十一届六中全会通过了《关于建国以来党的若干历史问题的决议》，回顾了新中国成立以前党的历史，总结了社会主义革命和建设的历史经验，对一些重大事件和重要人物作出了评价，特别是正确评价了毛泽东同志和毛泽东思想，分清了是非，纠正了“左”右两方面的错误观点，统一了全党思想，对推动党团结一致向前看、更好推进改革开放和社会主义现代化建设产生了重大影响。</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现在，距离第一个历史决议制定已经过去了76年，距离第二个历史决议制定也过去了40年。40年来，党和国家事业大大向前发展了，党的理论和实践也大大向前发展了。站在新的历史起点上，回顾过去，展望未来，全面总结党的百年奋斗重大成就和历史经验特别是改革开放40多年来的重大成就和历史经验，既有客观需要，也具备主观条件。</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党中央认为，在党成立一百周年的重要历史时刻，在党和人民胜利实现第一个百年奋斗目标、全面建成小康社会，正在向着全面建成社会主义现代化强国的第二个百年奋斗目标迈进的重大历史关头，全面总结党的百年奋斗重大成就和历史经验，对推动全党进一步统一思想、统一意志、统一行动，团结带领全国各族人民夺取新时代中国特色社会主义新的伟大胜利，具有重大现实意义和深远历史意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党中央认为，党的百年奋斗历程波澜壮阔，时间跨度长，涉及范围广，需要研究的问题多。总的是要按照总结历史、把握规律、坚定信心、走向未来的要求，把党走过的光辉历程总结好，把党团结带领人民取得的辉煌成就总结好，把党推进革命、建设、改革的宝贵经验总结好，把党的十八大以来党和国家事业砥砺奋进的理论和实践总结好。具体来说，就是要深入研究党领导人民进行革命、建设、改革的百年历程，全面总结党从胜利走向胜利的伟大历史进程、为国家和民族建立的伟大历史功绩；深入研究党坚持把马克思主义基本原理同中国具体实际相结合、同中华优秀传统文化相结合，不断推进马克思主义中国化的百年历程，深化对新时代党的创新理论的理解和掌握；深入研究党不断维护党的团结、维护党中央权威和集中统一领导的百年历程，深刻领悟加强党的政治建设这个马克思主义政党的鲜明特征和政治优势；深入研究党为中国人民谋幸福、为中华民族谋复兴的百年历程，深刻认识党同人民生死相依、休戚与共的血肉联系，更好为人民谋幸福、依靠人民创造历史伟业；深入研究党加强自身建设、推进自我革命的百年历程，增强全面从严治党永远在路上的坚定和执着，确保党在新时代坚持和发展中国特色社会主义的历史进程中始终成为坚强领导核心；深入研究历史发展规律和大势，始终掌握新时代新征程党和国家事业发展的历史主动，增强锚定既定奋斗目标、意气风发走向未来的勇气和力量。</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党中央认为，总结党的百年奋斗重大成就和历史经验，要坚持辩证唯物主义和历史唯物主义的方法论，用具体历史的、客观全面的、联系发展的观点来看待党的历史。要坚持正确党史观、树立大历史观，准确把握党的历史发展的主题主线、主流本质，正确对待党在前进道路上经历的失误和曲折，从成功中吸取经验，从失误中吸取教训，不断开辟走向胜利的道路。要旗帜鲜明反对历史虚无主义，加强思想引导和理论辨析，澄清对党史上一些重大历史问题的模糊认识和片面理解，更好正本清源。</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对这次全会决议起草，党中央明确要求着重把握好以下几点。</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聚焦总结党的百年奋斗重大成就和历史经验。我们党已先后制定了两个历史决议。从建党到改革开放之初，党的历史上的重大是非问题，这两个历史决议基本都解决了，其基本论述和结论至今仍然适用。改革开放以来，尽管党的工作中也出现过一些问题，但总体上讲党和国家事业发展是顺利的，前进方向是正确的，取得的成就是举世瞩目的。基于此，这次全会决议要把着力点放在总结党的百年奋斗重大成就和历史经验上，以推动全党增长智慧、增进团结、增加信心、增强斗志。</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突出中国特色社会主义新时代这个重点。这次全会决议重点总结新时代党和国家事业取得的历史性成就、发生的历史性变革和积累的新鲜经验，主要考虑是，对党在新民主主义革命时期、社会主义革命和建设时期、党的十一届三中全会到党的十一届六中全会期间的历史，前两个历史决议已经作过系统总结；对改革开放和社会主义现代化建设新时期的成就和经验，党的十一届三中全会召开二十周年、三十周年时党中央都进行了认真总结，我在庆祝改革开放四十周年大会上发表讲话，也作了系统总结。因此，对党的十八大之前的历史时期，这次全会决议要在已有总结和结论的基础上进行概述。突出中国特色社会主义新时代这个重点，有利于引导全党进一步坚定信心，聚焦我们正在做的事情，以更加昂扬的姿态迈进新征程、建功新时代。</w:t>
      </w:r>
    </w:p>
    <w:p>
      <w:pPr>
        <w:keepNext w:val="0"/>
        <w:keepLines w:val="0"/>
        <w:pageBreakBefore w:val="0"/>
        <w:widowControl w:val="0"/>
        <w:numPr>
          <w:ilvl w:val="0"/>
          <w:numId w:val="1"/>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对重大事件、重要会议、重要人物的评价注重同党中央已有结论相衔接。关于党的十八大之前党的历史上的重大事件、重要会议、重要人物，前两个历史决议、党的一系列重要文献都有过大量论述，都郑重作过结论。这次全会决议坚持这些基本论述和结论。党的十八大以来，我在庆祝中国共产党成立九十五周年大会、庆祝中国人民解放军建军九十周年大会、庆祝中华人民共和国成立七十周年大会特别是庆祝中国共产党成立一百周年大会等重要会议上，对党的历史都作过总结和论述，体现了党中央对党的百年奋斗的新认识。这次全会决议要体现这些新认识。</w:t>
      </w:r>
    </w:p>
    <w:p>
      <w:pPr>
        <w:keepNext w:val="0"/>
        <w:keepLines w:val="0"/>
        <w:pageBreakBefore w:val="0"/>
        <w:widowControl w:val="0"/>
        <w:numPr>
          <w:ilvl w:val="0"/>
          <w:numId w:val="0"/>
        </w:numPr>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二、决议稿起草过程</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今年3月，中央政治局决定，党的十九届六中全会重点研究全面总结党的百年奋斗重大成就和历史经验问题，成立文件起草组，由我担任组长，王沪宁、赵乐际同志担任副组长，党和国家有关领导同志及有关中央部门和地方负责同志参加，在中央政治局常委会领导下承担文件起草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4月1日，党中央发出《关于对党的十九届六中全会重点研究全面总结党的重大成就和历史经验问题征求意见的通知》，在党内外一定范围征求意见。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从反馈意见看，各地区各部门各方面一致认为，党中央决定通过召开十九届六中全会，全面总结党的百年奋斗重大成就和历史经验，是郑重的历史性、战略性决策，充分体现党牢记初心使命、永葆生机活力的坚强意志和坚定决心，充分体现党深刻把握历史发展规律、始终掌握党和国家事业发展的历史主动和使命担当，充分体现党立足当下、着眼未来、注重总结和运用历史经验的高瞻远瞩和深谋远虑。一致赞成这次全会着重总结党的百年奋斗重大成就和历史经验，并就决议需要研究解决的重大问题提出了许多好的意见和建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各地区各部门各方面普遍认为，一百年来，党团结带领人民在革命、建设、改革各个历史时期持续奋斗，创造了彪炳中华民族发展史、世界社会主义发展史、人类社会发展史的奇迹，彻底扭转了近代以来中华民族的历史进程，生动谱写了世界社会主义历史发展的壮丽篇章，成功开辟了马克思主义新境界，为实现中华民族伟大复兴建立了不朽功业，为促进人类进步作出了重大贡献。在这一伟大征程中，党和人民积累了极其丰富的宝贵历史经验。这些都值得系统总结。各地区各部门各方面建议，这次全会在全面总结党的百年奋斗重大成就和历史经验的基础上，重点总结新时代党和国家事业取得的历史性成就、发生的历史性变革及新鲜经验。</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按照党中央部署，文件起草组认真学习党的重要历史文献，充分吸纳各地区各部门各方面意见和建议，深入研究重大问题，认真开展决议稿起草工作。</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9月6日，根据中央政治局会议决定，决议征求意见稿下发党内一定范围征求意见，包括征求党内部分老同志意见，还专门听取了各民主党派中央、全国工商联负责人和无党派人士代表意见。</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从反馈意见情况看，各地区各部门各方面对决议征求意见稿给予充分肯定，一致赞成决议稿的框架结构和主要内容。一致认为，决议稿最鲜明的特点是实事求是、尊重历史，反映了党的百年奋斗的初心使命，符合历史事实；决议稿对重大事件、重要会议、重要人物的论述和评价，同党的历史文献既有论述和结论相衔接，体现了党的十八大以来党中央关于党的历史的新认识。决议稿总结概括的“中国共产党百年奋斗的历史意义”，全面、深刻、系统反映了党对中国、对人类作出的历史性贡献；总结概括的“中国共产党百年奋斗的历史经验”，贯通历史、现在、未来，具有重大的历史意义和现实指导意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各地区各部门各方面普遍认为，决议稿是新时代中国共产党人牢记初心使命、坚持和发展中国特色社会主义的政治宣言，是以史为鉴、开创未来、实现中华民族伟大复兴的行动指南，同党的前两个历史决议既一脉相承又与时俱进，必将激励全党在新时代新征程上争取更大荣光。</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征求意见过程中，各地区各部门各方面提出许多好的意见和建议。文件起草组逐条分析这些意见和建议，做到能吸收的尽量吸收。经反复研究推敲，对决议稿作出547处修改，充分反映了各地区各部门各方面意见和建议。</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在决议稿起草过程中，中央政治局常委会召开3次会议、中央政治局召开2次会议进行审议，形成了提交这次全会审议的决议稿。</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三、决议稿的基本框架和主要内容</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决议稿除序言和结束语之外，共有7个部分。</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第一部分“夺取新民主主义革命伟大胜利”。阐明这一时期党面临的主要任务是，反对帝国主义、封建主义、官僚资本主义，争取民族独立、人民解放，为实现中华民族伟大复兴创造根本社会条件。分析党产生的历史背景，总结党领导人民在建党之初和大革命时期、土地革命战争时期、抗日战争时期、解放战争时期进行革命斗争的历史进程和创造的伟大成就，以及创立毛泽东思想、实施和推进党的建设伟大工程的重大成就。强调成立中华人民共和国，实现民族独立、人民解放，实现了中国从几千年封建专制政治向人民民主的伟大飞跃；中国共产党和中国人民以英勇顽强的奋斗向世界庄严宣告，中国人民从此站起来了，中华民族任人宰割、饱受欺凌的时代一去不复返了，中国发展从此开启了新纪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第二部分“完成社会主义革命和推进社会主义建设”。阐明这一时期党面临的主要任务是，实现从新民主主义到社会主义的转变，进行社会主义革命，推进社会主义建设，为实现中华民族伟大复兴奠定根本政治前提和制度基础。总结新中国成立后党领导人民战胜一系列严峻挑战、巩固新生政权，成功完成社会主义改造、建立社会主义制度，开展全面的大规模的社会主义建设，打开对外工作新局面的历史进程和创造的伟大成就。总结党加强执政党建设所作的努力和积累的初步经验，在阐述这一时期党取得的独创性理论成果的基础上，对毛泽东思想进行科学评价。强调这一时期党领导人民创造的伟大成就，实现了一穷二白、人口众多的东方大国大步迈进社会主义社会的伟大飞跃；中国共产党和中国人民以英勇顽强的奋斗向世界庄严宣告，中国人民不但善于破坏一个旧世界、也善于建设一个新世界，只有社会主义才能救中国，只有社会主义才能发展中国。</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第三部分“进行改革开放和社会主义现代化建设”。阐明这一时期党面临的主要任务是，继续探索中国建设社会主义的正确道路，解放和发展社会生产力，使人民摆脱贫困、尽快富裕起来，为实现中华民族伟大复兴提供充满新的活力的体制保证和快速发展的物质条件。强调党的十一届三中全会的历史意义，总结以邓小平同志为主要代表的中国共产党人、以江泽民同志为主要代表的中国共产党人、以胡锦涛同志为主要代表的中国共产党人作出的历史贡献，从党领导全面开展拨乱反正、形成中国特色社会主义理论体系、推进改革开放和社会主义现代化建设、从容应对关系我国改革发展稳定全局的一系列风险考验、推进祖国统一大业、维护世界和平与促进共同发展、开创和推进党的建设新的伟大工程等方面，展现新时期波澜壮阔的历史画卷和举世瞩目的伟大成就。强调这一时期党领导人民创造的伟大成就，推进了中华民族从站起来到富起来的伟大飞跃；中国共产党和中国人民以英勇顽强的奋斗向世界庄严宣告，改革开放是决定当代中国前途命运的关键一招，中国特色社会主义道路是指引中国发展繁荣的正确道路，中国大踏步赶上了时代。</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第四部分“开创中国特色社会主义新时代”。阐明这一时期党面临的主要任务是，实现全面建成小康社会的第一个百年奋斗目标，开启全面建成社会主义现代化强国的第二个百年奋斗目标新征程，朝着实现中华民族伟大复兴的宏伟目标继续前进。阐述中国特色社会主义新时代这一我国发展新的历史方位，概括党的十八大以来党的理论创新成果，深入分析新时代党面临的形势、面对的风险挑战，从坚持党的全面领导、全面从严治党、经济建设、全面深化改革开放、政治建设、全面依法治国、文化建设、社会建设、生态文明建设、国防和军队建设、维护国家安全、坚持“一国两制”和推进祖国统一、外交工作等13个方面，分领域总结新时代党和国家事业取得的历史性成就、发生的历史性变革，重点总结九年来的原创性思想、变革性实践、突破性进展、标志性成果。强调这一时期党领导人民创造的伟大成就，为实现中华民族伟大复兴提供了更为完善的制度保证、更为坚实的物质基础、更为主动的精神力量；中国共产党和中国人民以英勇顽强的奋斗向世界庄严宣告，中华民族迎来了从站起来、富起来到强起来的伟大飞跃。</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第五部分“中国共产党百年奋斗的历史意义”。在全面回顾总结党的百年奋斗历程和重大成就基础上，以更宏阔的视角，总结党的百年奋斗的历史意义，即党的百年奋斗从根本上改变了中国人民的前途命运、开辟了实现中华民族伟大复兴的正确道路、展示了马克思主义的强大生命力、深刻影响了世界历史进程、锻造了走在时代前列的中国共产党，阐述党对中国人民、对中华民族、对马克思主义、对人类进步事业、对马克思主义政党建设所作的历史性贡献。这五条概括，既立足中华大地，又放眼人类未来，体现了中国共产党和中国人民、中华民族的关系，体现了中国共产党和马克思主义、世界社会主义、人类社会发展的关系，贯通了中国共产党百年奋斗的历史逻辑、理论逻辑、实践逻辑。</w:t>
      </w:r>
      <w:bookmarkStart w:id="0" w:name="_GoBack"/>
      <w:bookmarkEnd w:id="0"/>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第六部分“中国共产党百年奋斗的历史经验”。概括了具有根本性和长远指导意义的十条历史经验，即坚持党的领导、坚持人民至上、坚持理论创新、坚持独立自主、坚持中国道路、坚持胸怀天下、坚持开拓创新、坚持敢于斗争、坚持统一战线、坚持自我革命。这十条历史经验是系统完整、相互贯通的有机整体，揭示了党和人民事业不断成功的根本保证，揭示了党始终立于不败之地的力量源泉，揭示了党始终掌握历史主动的根本原因，揭示了党永葆先进性和纯洁性、始终走在时代前列的根本途径。强调这十条历史经验是经过长期实践积累的宝贵经验，是党和人民共同创造的精神财富，必须倍加珍惜、长期坚持，并在新时代实践中不断丰富和发展。</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第七部分“新时代的中国共产党”。围绕实现第二个百年奋斗目标，强调全党要以咬定青山不放松的执着奋力实现既定目标，以行百里者半九十的清醒不懈推进中华民族伟大复兴；强调必须坚持党的基本理论、基本路线、基本方略，立足新发展阶段、贯彻新发展理念、构建新发展格局、推动高质量发展，协同推进人民富裕、国家强盛、中国美丽；强调必须永远保持同人民群众的血肉联系，不断实现好、维护好、发展好最广大人民根本利益；强调必须铭记生于忧患、死于安乐，常怀远虑、居安思危，继续推进新时代党的建设新的伟大工程；强调必须抓好后继有人这个根本大计。号召全党全军全国各族人民勿忘昨天的苦难辉煌，无愧今天的使命担当，不负明天的伟大梦想，以史为鉴、开创未来，埋头苦干、勇毅前行，为实现第二个百年奋斗目标、实现中华民族伟大复兴的中国梦而不懈奋斗。</w:t>
      </w:r>
    </w:p>
    <w:p>
      <w:pPr>
        <w:keepNext w:val="0"/>
        <w:keepLines w:val="0"/>
        <w:pageBreakBefore w:val="0"/>
        <w:widowControl w:val="0"/>
        <w:kinsoku/>
        <w:wordWrap/>
        <w:overflowPunct/>
        <w:topLinePunct w:val="0"/>
        <w:autoSpaceDE/>
        <w:autoSpaceDN/>
        <w:bidi w:val="0"/>
        <w:adjustRightInd/>
        <w:snapToGrid/>
        <w:spacing w:line="580" w:lineRule="exact"/>
        <w:ind w:firstLine="640" w:firstLineChars="200"/>
        <w:textAlignment w:val="auto"/>
        <w:rPr>
          <w:rFonts w:hint="eastAsia" w:ascii="仿宋_GB2312" w:hAnsi="仿宋_GB2312" w:eastAsia="仿宋_GB2312" w:cs="仿宋_GB2312"/>
          <w:color w:val="000000"/>
          <w:kern w:val="0"/>
          <w:sz w:val="32"/>
          <w:szCs w:val="32"/>
        </w:rPr>
      </w:pPr>
      <w:r>
        <w:rPr>
          <w:rFonts w:hint="eastAsia" w:ascii="仿宋_GB2312" w:hAnsi="仿宋_GB2312" w:eastAsia="仿宋_GB2312" w:cs="仿宋_GB2312"/>
          <w:color w:val="000000"/>
          <w:kern w:val="0"/>
          <w:sz w:val="32"/>
          <w:szCs w:val="32"/>
        </w:rPr>
        <w:t>同志们！审议通过这个决议，是这次全会的主要任务。大家要贯彻落实党中央要求，贯通把握历史、现在、未来，深入思考、深入研讨，聚精会神、集思广益，提出建设性意见和建议，共同把这次全会开好、把决议稿修改好。</w:t>
      </w:r>
    </w:p>
    <w:sectPr>
      <w:footerReference r:id="rId3" w:type="default"/>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方正仿宋_GB2312">
    <w:altName w:val="仿宋"/>
    <w:panose1 w:val="02000000000000000000"/>
    <w:charset w:val="86"/>
    <w:family w:val="auto"/>
    <w:pitch w:val="default"/>
    <w:sig w:usb0="00000000" w:usb1="00000000" w:usb2="00000000" w:usb3="00000000" w:csb0="00000000" w:csb1="00000000"/>
  </w:font>
  <w:font w:name="仿宋">
    <w:panose1 w:val="02010609060101010101"/>
    <w:charset w:val="86"/>
    <w:family w:val="auto"/>
    <w:pitch w:val="default"/>
    <w:sig w:usb0="800002BF" w:usb1="38CF7CFA" w:usb2="00000016" w:usb3="00000000" w:csb0="00040001" w:csb1="00000000"/>
  </w:font>
  <w:font w:name="幼圆">
    <w:panose1 w:val="02010509060101010101"/>
    <w:charset w:val="86"/>
    <w:family w:val="auto"/>
    <w:pitch w:val="default"/>
    <w:sig w:usb0="00000001" w:usb1="080E0000" w:usb2="00000000" w:usb3="00000000" w:csb0="00040000" w:csb1="00000000"/>
  </w:font>
  <w:font w:name="仿宋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131783853"/>
      <w:docPartObj>
        <w:docPartGallery w:val="autotext"/>
      </w:docPartObj>
    </w:sdtPr>
    <w:sdtContent>
      <w:p>
        <w:pPr>
          <w:pStyle w:val="3"/>
          <w:jc w:val="center"/>
        </w:pPr>
        <w:r>
          <w:fldChar w:fldCharType="begin"/>
        </w:r>
        <w:r>
          <w:instrText xml:space="preserve">PAGE   \* MERGEFORMAT</w:instrText>
        </w:r>
        <w:r>
          <w:fldChar w:fldCharType="separate"/>
        </w:r>
        <w:r>
          <w:rPr>
            <w:lang w:val="zh-CN"/>
          </w:rPr>
          <w:t>2</w:t>
        </w:r>
        <w:r>
          <w:fldChar w:fldCharType="end"/>
        </w:r>
      </w:p>
    </w:sdtContent>
  </w:sdt>
  <w:p>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6B516E7"/>
    <w:multiLevelType w:val="singleLevel"/>
    <w:tmpl w:val="26B516E7"/>
    <w:lvl w:ilvl="0" w:tentative="0">
      <w:start w:val="1"/>
      <w:numFmt w:val="chineseCounting"/>
      <w:suff w:val="nothing"/>
      <w:lvlText w:val="第%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HorizontalSpacing w:val="105"/>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23000"/>
    <w:rsid w:val="003D215F"/>
    <w:rsid w:val="00466ECE"/>
    <w:rsid w:val="00523000"/>
    <w:rsid w:val="007E2E87"/>
    <w:rsid w:val="00A43733"/>
    <w:rsid w:val="00D654E4"/>
    <w:rsid w:val="1EE40BBE"/>
    <w:rsid w:val="241C7492"/>
    <w:rsid w:val="52EC6CEE"/>
    <w:rsid w:val="54DF2E5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nhideWhenUsed="0" w:uiPriority="99" w:semiHidden="0" w:name="Table Subtle 1"/>
    <w:lsdException w:uiPriority="99" w:name="Table Subtle 2"/>
    <w:lsdException w:uiPriority="99" w:name="Table Web 1"/>
    <w:lsdException w:unhideWhenUsed="0" w:uiPriority="99" w:semiHidden="0" w:name="Table Web 2"/>
    <w:lsdException w:unhideWhenUsed="0" w:uiPriority="99" w:semiHidden="0" w:name="Table Web 3"/>
    <w:lsdException w:uiPriority="99"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paragraph" w:styleId="2">
    <w:name w:val="heading 1"/>
    <w:basedOn w:val="1"/>
    <w:next w:val="1"/>
    <w:link w:val="10"/>
    <w:qFormat/>
    <w:uiPriority w:val="9"/>
    <w:pPr>
      <w:widowControl/>
      <w:spacing w:before="100" w:beforeAutospacing="1" w:after="100" w:afterAutospacing="1"/>
      <w:jc w:val="left"/>
      <w:outlineLvl w:val="0"/>
    </w:pPr>
    <w:rPr>
      <w:rFonts w:ascii="宋体" w:hAnsi="宋体" w:eastAsia="宋体" w:cs="宋体"/>
      <w:b/>
      <w:bCs/>
      <w:kern w:val="36"/>
      <w:sz w:val="48"/>
      <w:szCs w:val="48"/>
    </w:rPr>
  </w:style>
  <w:style w:type="character" w:default="1" w:styleId="7">
    <w:name w:val="Default Paragraph Font"/>
    <w:semiHidden/>
    <w:unhideWhenUsed/>
    <w:qFormat/>
    <w:uiPriority w:val="1"/>
  </w:style>
  <w:style w:type="table" w:default="1" w:styleId="6">
    <w:name w:val="Normal Table"/>
    <w:semiHidden/>
    <w:unhideWhenUsed/>
    <w:qFormat/>
    <w:uiPriority w:val="99"/>
    <w:tblPr>
      <w:tblCellMar>
        <w:top w:w="0" w:type="dxa"/>
        <w:left w:w="108" w:type="dxa"/>
        <w:bottom w:w="0" w:type="dxa"/>
        <w:right w:w="108" w:type="dxa"/>
      </w:tblCellMar>
    </w:tblPr>
  </w:style>
  <w:style w:type="paragraph" w:styleId="3">
    <w:name w:val="footer"/>
    <w:basedOn w:val="1"/>
    <w:link w:val="13"/>
    <w:unhideWhenUsed/>
    <w:qFormat/>
    <w:uiPriority w:val="99"/>
    <w:pPr>
      <w:tabs>
        <w:tab w:val="center" w:pos="4153"/>
        <w:tab w:val="right" w:pos="8306"/>
      </w:tabs>
      <w:snapToGrid w:val="0"/>
      <w:jc w:val="left"/>
    </w:pPr>
    <w:rPr>
      <w:sz w:val="18"/>
      <w:szCs w:val="18"/>
    </w:rPr>
  </w:style>
  <w:style w:type="paragraph" w:styleId="4">
    <w:name w:val="header"/>
    <w:basedOn w:val="1"/>
    <w:link w:val="12"/>
    <w:unhideWhenUsed/>
    <w:qFormat/>
    <w:uiPriority w:val="99"/>
    <w:pPr>
      <w:pBdr>
        <w:bottom w:val="single" w:color="auto" w:sz="6" w:space="1"/>
      </w:pBdr>
      <w:tabs>
        <w:tab w:val="center" w:pos="4153"/>
        <w:tab w:val="right" w:pos="8306"/>
      </w:tabs>
      <w:snapToGrid w:val="0"/>
      <w:jc w:val="center"/>
    </w:pPr>
    <w:rPr>
      <w:sz w:val="18"/>
      <w:szCs w:val="18"/>
    </w:rPr>
  </w:style>
  <w:style w:type="paragraph" w:styleId="5">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szCs w:val="24"/>
    </w:rPr>
  </w:style>
  <w:style w:type="character" w:styleId="8">
    <w:name w:val="Strong"/>
    <w:basedOn w:val="7"/>
    <w:qFormat/>
    <w:uiPriority w:val="22"/>
    <w:rPr>
      <w:b/>
      <w:bCs/>
    </w:rPr>
  </w:style>
  <w:style w:type="character" w:styleId="9">
    <w:name w:val="Hyperlink"/>
    <w:basedOn w:val="7"/>
    <w:semiHidden/>
    <w:unhideWhenUsed/>
    <w:qFormat/>
    <w:uiPriority w:val="99"/>
    <w:rPr>
      <w:color w:val="0000FF"/>
      <w:u w:val="single"/>
    </w:rPr>
  </w:style>
  <w:style w:type="character" w:customStyle="1" w:styleId="10">
    <w:name w:val="标题 1 字符"/>
    <w:basedOn w:val="7"/>
    <w:link w:val="2"/>
    <w:qFormat/>
    <w:uiPriority w:val="9"/>
    <w:rPr>
      <w:rFonts w:ascii="宋体" w:hAnsi="宋体" w:eastAsia="宋体" w:cs="宋体"/>
      <w:b/>
      <w:bCs/>
      <w:kern w:val="36"/>
      <w:sz w:val="48"/>
      <w:szCs w:val="48"/>
    </w:rPr>
  </w:style>
  <w:style w:type="character" w:customStyle="1" w:styleId="11">
    <w:name w:val="rm_type"/>
    <w:basedOn w:val="7"/>
    <w:qFormat/>
    <w:uiPriority w:val="0"/>
  </w:style>
  <w:style w:type="character" w:customStyle="1" w:styleId="12">
    <w:name w:val="页眉 字符"/>
    <w:basedOn w:val="7"/>
    <w:link w:val="4"/>
    <w:qFormat/>
    <w:uiPriority w:val="99"/>
    <w:rPr>
      <w:sz w:val="18"/>
      <w:szCs w:val="18"/>
    </w:rPr>
  </w:style>
  <w:style w:type="character" w:customStyle="1" w:styleId="13">
    <w:name w:val="页脚 字符"/>
    <w:basedOn w:val="7"/>
    <w:link w:val="3"/>
    <w:qFormat/>
    <w:uiPriority w:val="99"/>
    <w:rPr>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12</Pages>
  <Words>1141</Words>
  <Characters>6504</Characters>
  <Lines>54</Lines>
  <Paragraphs>15</Paragraphs>
  <TotalTime>10</TotalTime>
  <ScaleCrop>false</ScaleCrop>
  <LinksUpToDate>false</LinksUpToDate>
  <CharactersWithSpaces>7630</CharactersWithSpaces>
  <Application>WPS Office_11.1.0.9995_F1E327BC-269C-435d-A152-05C5408002CA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2021-11-11T10:43:00Z</dcterms:created>
  <dc:creator>桂 大祥</dc:creator>
  <cp:lastModifiedBy>日堯言堇</cp:lastModifiedBy>
  <dcterms:modified xsi:type="dcterms:W3CDTF">2021-12-02T09:17:53Z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2052-11.1.0.9995</vt:lpwstr>
  </property>
  <property fmtid="{D5CDD505-2E9C-101B-9397-08002B2CF9AE}" pid="3" name="ICV">
    <vt:lpwstr>A867FBBA9158456D8D9FB7AB9156F81E</vt:lpwstr>
  </property>
</Properties>
</file>