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697F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附件4</w:t>
      </w:r>
      <w:bookmarkStart w:id="0" w:name="_GoBack"/>
      <w:bookmarkEnd w:id="0"/>
    </w:p>
    <w:p w14:paraId="06006B56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安徽省“大思政课”实践教学基地（宣城）主题实践教学线路设计项目结项要求</w:t>
      </w:r>
    </w:p>
    <w:p w14:paraId="4C448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结题材料清单：​</w:t>
      </w:r>
    </w:p>
    <w:p w14:paraId="0FA81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1.主题实践教学线路设计（使用统一模板，详见下文）；</w:t>
      </w:r>
    </w:p>
    <w:p w14:paraId="365F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2.配套教学资源包：线路总主题课件、研学手册、学生实践任务单、带队教师工作指引等，</w:t>
      </w:r>
      <w:r>
        <w:rPr>
          <w:rFonts w:hint="eastAsia"/>
          <w:sz w:val="28"/>
          <w:szCs w:val="36"/>
          <w:lang w:val="en-US" w:eastAsia="zh-CN"/>
        </w:rPr>
        <w:t>要有彰显新时代发展成就的教学内容</w:t>
      </w:r>
      <w:r>
        <w:rPr>
          <w:rFonts w:hint="eastAsia"/>
          <w:color w:val="auto"/>
          <w:sz w:val="28"/>
          <w:szCs w:val="36"/>
          <w:lang w:val="en-US" w:eastAsia="zh-CN"/>
        </w:rPr>
        <w:t>；</w:t>
      </w:r>
    </w:p>
    <w:p w14:paraId="376B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3.示范性成果：必须完整走完项目申报时全部串联教学点，组织完整线路主题研学实践1次，材料包含整条线路完整讲稿、各教学点现场教学照片、线路专题集体教研会议记录；</w:t>
      </w:r>
    </w:p>
    <w:p w14:paraId="36FCF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4.教学效果证明：全线路研学学生实践心得、研学调查问卷及数据分析报告、带队教师针对整条线路的教学反思与优化方案；</w:t>
      </w:r>
    </w:p>
    <w:p w14:paraId="66B6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  <w:t>5.其他支撑材料：</w:t>
      </w:r>
      <w:r>
        <w:rPr>
          <w:rFonts w:hint="eastAsia"/>
          <w:color w:val="auto"/>
          <w:sz w:val="28"/>
          <w:szCs w:val="36"/>
          <w:lang w:val="en-US" w:eastAsia="zh-CN"/>
        </w:rPr>
        <w:t>线路涉及各实践教学场馆出具的合作反馈函、线路宣传新闻稿截图、对外研学推广意向材料；</w:t>
      </w:r>
    </w:p>
    <w:p w14:paraId="1A541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6.经</w:t>
      </w:r>
      <w:r>
        <w:rPr>
          <w:rFonts w:hint="eastAsia"/>
          <w:sz w:val="28"/>
          <w:szCs w:val="36"/>
          <w:lang w:val="en-US" w:eastAsia="zh-CN"/>
        </w:rPr>
        <w:t>费使用情况：</w:t>
      </w:r>
      <w:r>
        <w:rPr>
          <w:rFonts w:hint="eastAsia"/>
          <w:color w:val="auto"/>
          <w:sz w:val="28"/>
          <w:szCs w:val="36"/>
          <w:lang w:val="en-US" w:eastAsia="zh-CN"/>
        </w:rPr>
        <w:t>各项目经费使用</w:t>
      </w:r>
      <w:r>
        <w:rPr>
          <w:rFonts w:hint="eastAsia"/>
          <w:sz w:val="28"/>
          <w:szCs w:val="36"/>
          <w:lang w:val="en-US" w:eastAsia="zh-CN"/>
        </w:rPr>
        <w:t>需按预算执行，符合相关财务管理规定。</w:t>
      </w:r>
    </w:p>
    <w:p w14:paraId="7565F11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br w:type="page"/>
      </w:r>
    </w:p>
    <w:p w14:paraId="6BBAFA3F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202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  <w:lang w:val="en-US" w:eastAsia="zh-CN"/>
        </w:rPr>
        <w:t>6年度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安徽省“大思政课”实践教学</w:t>
      </w:r>
    </w:p>
    <w:p w14:paraId="170E8B6E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基地（宣城）</w:t>
      </w:r>
    </w:p>
    <w:p w14:paraId="4D6D48B2">
      <w:pPr>
        <w:snapToGrid w:val="0"/>
        <w:spacing w:line="900" w:lineRule="exact"/>
        <w:jc w:val="both"/>
        <w:rPr>
          <w:rFonts w:hint="eastAsia" w:ascii="方正小标宋_GBK" w:hAnsi="方正小标宋_GBK" w:eastAsia="方正小标宋_GBK" w:cs="宋体"/>
          <w:bCs/>
          <w:w w:val="68"/>
          <w:kern w:val="0"/>
          <w:sz w:val="60"/>
          <w:szCs w:val="44"/>
        </w:rPr>
      </w:pPr>
    </w:p>
    <w:p w14:paraId="31882F6D">
      <w:pPr>
        <w:spacing w:line="760" w:lineRule="exact"/>
        <w:ind w:left="4392" w:leftChars="675" w:hanging="2974" w:hangingChars="529"/>
        <w:rPr>
          <w:rFonts w:hint="eastAsia" w:ascii="方正行楷_GBK" w:hAnsi="方正行楷_GBK" w:eastAsia="方正行楷_GBK" w:cs="宋体"/>
          <w:b/>
          <w:color w:val="auto"/>
          <w:sz w:val="56"/>
          <w:szCs w:val="72"/>
          <w:lang w:val="en-US" w:eastAsia="zh-CN"/>
        </w:rPr>
      </w:pPr>
      <w:r>
        <w:rPr>
          <w:rFonts w:hint="eastAsia" w:ascii="方正行楷_GBK" w:hAnsi="方正行楷_GBK" w:eastAsia="方正行楷_GBK" w:cs="宋体"/>
          <w:b/>
          <w:color w:val="auto"/>
          <w:sz w:val="56"/>
          <w:szCs w:val="72"/>
          <w:lang w:val="en-US" w:eastAsia="zh-CN"/>
        </w:rPr>
        <w:t>主题实践教学线路设计</w:t>
      </w:r>
    </w:p>
    <w:p w14:paraId="13AB7CCD">
      <w:pPr>
        <w:spacing w:line="760" w:lineRule="exact"/>
        <w:ind w:left="4392" w:leftChars="675" w:hanging="2974" w:hangingChars="529"/>
        <w:rPr>
          <w:rFonts w:hint="eastAsia" w:ascii="方正行楷_GBK" w:hAnsi="方正行楷_GBK" w:eastAsia="方正行楷_GBK" w:cs="宋体"/>
          <w:b/>
          <w:color w:val="auto"/>
          <w:sz w:val="56"/>
          <w:szCs w:val="72"/>
          <w:lang w:val="en-US" w:eastAsia="zh-CN"/>
        </w:rPr>
      </w:pPr>
    </w:p>
    <w:p w14:paraId="6A4A710A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color w:val="auto"/>
          <w:sz w:val="24"/>
          <w:lang w:val="en-US" w:eastAsia="zh-CN"/>
        </w:rPr>
        <w:t xml:space="preserve">项  目  名 </w:t>
      </w:r>
      <w:r>
        <w:rPr>
          <w:rFonts w:hint="eastAsia" w:eastAsia="仿宋_GB2312"/>
          <w:b/>
          <w:bCs/>
          <w:sz w:val="24"/>
          <w:lang w:val="en-US" w:eastAsia="zh-CN"/>
        </w:rPr>
        <w:t xml:space="preserve"> 称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    </w:t>
      </w:r>
      <w:r>
        <w:rPr>
          <w:rFonts w:hint="eastAsia" w:eastAsia="仿宋_GB2312"/>
          <w:sz w:val="24"/>
          <w:u w:val="single"/>
        </w:rPr>
        <w:t xml:space="preserve">      </w:t>
      </w:r>
    </w:p>
    <w:p w14:paraId="68227ED6">
      <w:pPr>
        <w:spacing w:line="760" w:lineRule="exact"/>
        <w:ind w:left="2693" w:leftChars="675" w:hanging="1275" w:hangingChars="529"/>
        <w:rPr>
          <w:rFonts w:hint="eastAsia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  <w:lang w:val="en-US" w:eastAsia="zh-CN"/>
        </w:rPr>
        <w:t>串 联 实 践 教 学 点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    </w:t>
      </w:r>
    </w:p>
    <w:p w14:paraId="0F71854D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主    持    人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2CED811E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所  属  单  位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3DA1689F">
      <w:pPr>
        <w:spacing w:line="900" w:lineRule="exact"/>
        <w:jc w:val="center"/>
        <w:rPr>
          <w:rFonts w:hint="eastAsia" w:eastAsia="仿宋_GB2312"/>
          <w:sz w:val="28"/>
          <w:szCs w:val="32"/>
        </w:rPr>
      </w:pPr>
    </w:p>
    <w:p w14:paraId="14BAFCE1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安徽省“大思政课”实践教学基地（宣城）</w:t>
      </w:r>
      <w:r>
        <w:rPr>
          <w:rFonts w:hint="eastAsia" w:eastAsia="仿宋_GB2312"/>
          <w:sz w:val="28"/>
          <w:szCs w:val="32"/>
          <w:lang w:val="en-US" w:eastAsia="zh-CN"/>
        </w:rPr>
        <w:t xml:space="preserve">建设领导小组办公室 </w:t>
      </w:r>
      <w:r>
        <w:rPr>
          <w:rFonts w:hint="eastAsia" w:eastAsia="仿宋_GB2312"/>
          <w:sz w:val="28"/>
          <w:szCs w:val="32"/>
        </w:rPr>
        <w:t>制</w:t>
      </w:r>
    </w:p>
    <w:p w14:paraId="0C8BE22D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二〇二</w:t>
      </w:r>
      <w:r>
        <w:rPr>
          <w:rFonts w:hint="eastAsia" w:eastAsia="仿宋_GB2312"/>
          <w:sz w:val="28"/>
          <w:szCs w:val="32"/>
          <w:lang w:val="en-US" w:eastAsia="zh-CN"/>
        </w:rPr>
        <w:t>六</w:t>
      </w:r>
      <w:r>
        <w:rPr>
          <w:rFonts w:hint="eastAsia" w:eastAsia="仿宋_GB2312"/>
          <w:sz w:val="28"/>
          <w:szCs w:val="32"/>
        </w:rPr>
        <w:t>年</w:t>
      </w:r>
      <w:r>
        <w:rPr>
          <w:rFonts w:hint="eastAsia" w:eastAsia="仿宋_GB2312"/>
          <w:sz w:val="28"/>
          <w:szCs w:val="32"/>
          <w:lang w:eastAsia="zh-CN"/>
        </w:rPr>
        <w:t>七</w:t>
      </w:r>
      <w:r>
        <w:rPr>
          <w:rFonts w:hint="eastAsia" w:eastAsia="仿宋_GB2312"/>
          <w:sz w:val="28"/>
          <w:szCs w:val="32"/>
        </w:rPr>
        <w:t>月</w:t>
      </w:r>
    </w:p>
    <w:p w14:paraId="3DAD6D5E"/>
    <w:p w14:paraId="459E122B">
      <w:pPr>
        <w:pStyle w:val="2"/>
        <w:ind w:left="0" w:leftChars="0" w:firstLine="0" w:firstLineChars="0"/>
        <w:rPr>
          <w:rFonts w:hint="eastAsia" w:ascii="方正仿宋_GBK"/>
        </w:rPr>
      </w:pPr>
    </w:p>
    <w:p w14:paraId="32ECBFD7"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br w:type="page"/>
      </w:r>
    </w:p>
    <w:p w14:paraId="53D3FE0F">
      <w:pPr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 w14:paraId="3694C8C3">
      <w:pPr>
        <w:spacing w:after="156" w:afterLines="50"/>
        <w:jc w:val="center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一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）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线路整体统筹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分析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3146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1838" w:type="dxa"/>
            <w:vAlign w:val="center"/>
          </w:tcPr>
          <w:p w14:paraId="2221F430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线路核心主线</w:t>
            </w:r>
          </w:p>
        </w:tc>
        <w:tc>
          <w:tcPr>
            <w:tcW w:w="6458" w:type="dxa"/>
          </w:tcPr>
          <w:p w14:paraId="038612AF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D7E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262EB7E6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资源整合逻辑</w:t>
            </w:r>
          </w:p>
        </w:tc>
        <w:tc>
          <w:tcPr>
            <w:tcW w:w="6458" w:type="dxa"/>
          </w:tcPr>
          <w:p w14:paraId="6FBDB45D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</w:tc>
      </w:tr>
      <w:tr w14:paraId="193C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22CE3671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对应思政课程</w:t>
            </w:r>
          </w:p>
        </w:tc>
        <w:tc>
          <w:tcPr>
            <w:tcW w:w="6458" w:type="dxa"/>
          </w:tcPr>
          <w:p w14:paraId="712DCF8E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</w:tc>
      </w:tr>
      <w:tr w14:paraId="0ACD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32041A4B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面向学生群体</w:t>
            </w:r>
          </w:p>
        </w:tc>
        <w:tc>
          <w:tcPr>
            <w:tcW w:w="6458" w:type="dxa"/>
          </w:tcPr>
          <w:p w14:paraId="67B51BB6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</w:tc>
      </w:tr>
      <w:tr w14:paraId="2D7F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1838" w:type="dxa"/>
            <w:vAlign w:val="center"/>
          </w:tcPr>
          <w:p w14:paraId="6EFFB2FB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线路类型划分</w:t>
            </w:r>
          </w:p>
        </w:tc>
        <w:tc>
          <w:tcPr>
            <w:tcW w:w="6458" w:type="dxa"/>
            <w:vAlign w:val="center"/>
          </w:tcPr>
          <w:p w14:paraId="4DF0C872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  <w:t>半日研学线 □一日完整研学线 □多日分段研学线（可多选，分别说明适用场景）</w:t>
            </w:r>
          </w:p>
        </w:tc>
      </w:tr>
      <w:tr w14:paraId="0532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796B5063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线路建设重难点</w:t>
            </w:r>
          </w:p>
        </w:tc>
        <w:tc>
          <w:tcPr>
            <w:tcW w:w="6458" w:type="dxa"/>
          </w:tcPr>
          <w:p w14:paraId="4C77CF10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</w:pPr>
          </w:p>
        </w:tc>
      </w:tr>
      <w:tr w14:paraId="35CA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7BB7347C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整体育人目标</w:t>
            </w:r>
          </w:p>
        </w:tc>
        <w:tc>
          <w:tcPr>
            <w:tcW w:w="6458" w:type="dxa"/>
          </w:tcPr>
          <w:p w14:paraId="15DE43DB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  <w:t>知识目标：</w:t>
            </w:r>
          </w:p>
          <w:p w14:paraId="1161A23D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  <w:t>情感目标：</w:t>
            </w:r>
          </w:p>
          <w:p w14:paraId="6220DCC0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  <w:t>能力目标：</w:t>
            </w:r>
          </w:p>
          <w:p w14:paraId="642F0F1C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  <w:t>价值目标：</w:t>
            </w:r>
          </w:p>
        </w:tc>
      </w:tr>
      <w:tr w14:paraId="1C38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0E693FD1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线路配套资源</w:t>
            </w:r>
          </w:p>
        </w:tc>
        <w:tc>
          <w:tcPr>
            <w:tcW w:w="6458" w:type="dxa"/>
          </w:tcPr>
          <w:p w14:paraId="0C753365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</w:pPr>
          </w:p>
        </w:tc>
      </w:tr>
      <w:tr w14:paraId="7270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5BA686FC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整体实施方法</w:t>
            </w:r>
          </w:p>
        </w:tc>
        <w:tc>
          <w:tcPr>
            <w:tcW w:w="6458" w:type="dxa"/>
          </w:tcPr>
          <w:p w14:paraId="6B2775F8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</w:pPr>
          </w:p>
        </w:tc>
      </w:tr>
    </w:tbl>
    <w:p w14:paraId="48CF6FD7">
      <w:pPr>
        <w:jc w:val="both"/>
        <w:rPr>
          <w:rFonts w:ascii="宋体" w:hAnsi="宋体" w:eastAsia="宋体"/>
          <w:color w:val="auto"/>
          <w:sz w:val="24"/>
          <w:szCs w:val="24"/>
        </w:rPr>
      </w:pPr>
    </w:p>
    <w:p w14:paraId="121E174A">
      <w:pPr>
        <w:spacing w:after="156" w:afterLines="50"/>
        <w:jc w:val="center"/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二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）线路行程与教学设计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530"/>
        <w:gridCol w:w="2700"/>
        <w:gridCol w:w="1682"/>
        <w:gridCol w:w="1071"/>
      </w:tblGrid>
      <w:tr w14:paraId="18D3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43" w:type="dxa"/>
            <w:vAlign w:val="center"/>
          </w:tcPr>
          <w:p w14:paraId="12A1C583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行程时序</w:t>
            </w:r>
          </w:p>
        </w:tc>
        <w:tc>
          <w:tcPr>
            <w:tcW w:w="1530" w:type="dxa"/>
            <w:vAlign w:val="center"/>
          </w:tcPr>
          <w:p w14:paraId="5F78AC2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对应教学点</w:t>
            </w:r>
          </w:p>
        </w:tc>
        <w:tc>
          <w:tcPr>
            <w:tcW w:w="2700" w:type="dxa"/>
            <w:vAlign w:val="center"/>
          </w:tcPr>
          <w:p w14:paraId="69CF7509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现场教学活动设计</w:t>
            </w:r>
          </w:p>
        </w:tc>
        <w:tc>
          <w:tcPr>
            <w:tcW w:w="1682" w:type="dxa"/>
            <w:vAlign w:val="center"/>
          </w:tcPr>
          <w:p w14:paraId="606E2921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教学与信息化手段</w:t>
            </w:r>
          </w:p>
          <w:p w14:paraId="4E8336D4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设计意图</w:t>
            </w:r>
          </w:p>
        </w:tc>
        <w:tc>
          <w:tcPr>
            <w:tcW w:w="1071" w:type="dxa"/>
            <w:vAlign w:val="center"/>
          </w:tcPr>
          <w:p w14:paraId="4BF6F083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时间分配</w:t>
            </w:r>
          </w:p>
        </w:tc>
      </w:tr>
      <w:tr w14:paraId="2F15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43" w:type="dxa"/>
            <w:vMerge w:val="restart"/>
            <w:vAlign w:val="center"/>
          </w:tcPr>
          <w:p w14:paraId="2A9399A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课前</w:t>
            </w:r>
          </w:p>
        </w:tc>
        <w:tc>
          <w:tcPr>
            <w:tcW w:w="1530" w:type="dxa"/>
            <w:vMerge w:val="restart"/>
            <w:vAlign w:val="center"/>
          </w:tcPr>
          <w:p w14:paraId="36861265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（可自行增减行数和内容）</w:t>
            </w:r>
          </w:p>
        </w:tc>
        <w:tc>
          <w:tcPr>
            <w:tcW w:w="2700" w:type="dxa"/>
          </w:tcPr>
          <w:p w14:paraId="46A3831C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教师：</w:t>
            </w:r>
          </w:p>
          <w:p w14:paraId="54CE574A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5DA0F3E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6B6E68BA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4DC7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343" w:type="dxa"/>
            <w:vMerge w:val="continue"/>
            <w:vAlign w:val="center"/>
          </w:tcPr>
          <w:p w14:paraId="71CE995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2CAB908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954BF1F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学生：</w:t>
            </w:r>
          </w:p>
          <w:p w14:paraId="2F258796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3AAC09B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67063FF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264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343" w:type="dxa"/>
            <w:vMerge w:val="restart"/>
            <w:vAlign w:val="center"/>
          </w:tcPr>
          <w:p w14:paraId="7D579B2B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课中</w:t>
            </w:r>
          </w:p>
        </w:tc>
        <w:tc>
          <w:tcPr>
            <w:tcW w:w="1530" w:type="dxa"/>
            <w:vMerge w:val="restart"/>
            <w:vAlign w:val="center"/>
          </w:tcPr>
          <w:p w14:paraId="6D25B6FF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D2BB818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教师：</w:t>
            </w:r>
          </w:p>
          <w:p w14:paraId="13EBD7EC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666B07C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4CE0F74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B3E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343" w:type="dxa"/>
            <w:vMerge w:val="continue"/>
            <w:vAlign w:val="center"/>
          </w:tcPr>
          <w:p w14:paraId="12B4FE3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4532B21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C5AE3B2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学生：</w:t>
            </w:r>
          </w:p>
          <w:p w14:paraId="6DF49B7A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1559BC6C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7852FA15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098D095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719A13A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AA5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343" w:type="dxa"/>
            <w:vMerge w:val="restart"/>
            <w:vAlign w:val="center"/>
          </w:tcPr>
          <w:p w14:paraId="5E6DF7EA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课后</w:t>
            </w:r>
          </w:p>
        </w:tc>
        <w:tc>
          <w:tcPr>
            <w:tcW w:w="1530" w:type="dxa"/>
            <w:vMerge w:val="restart"/>
            <w:vAlign w:val="center"/>
          </w:tcPr>
          <w:p w14:paraId="21B8869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top"/>
          </w:tcPr>
          <w:p w14:paraId="54407F40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教师：</w:t>
            </w:r>
          </w:p>
          <w:p w14:paraId="5BA6FF76">
            <w:pPr>
              <w:rPr>
                <w:rFonts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698993F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230B23A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E0A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343" w:type="dxa"/>
            <w:vMerge w:val="continue"/>
          </w:tcPr>
          <w:p w14:paraId="6E9067B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</w:tcPr>
          <w:p w14:paraId="45E2319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C1173F3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学生：</w:t>
            </w:r>
          </w:p>
          <w:p w14:paraId="3D345F45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22D6F3BC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10E3E434">
            <w:pPr>
              <w:rPr>
                <w:rFonts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vMerge w:val="continue"/>
          </w:tcPr>
          <w:p w14:paraId="6AD69BC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</w:tcPr>
          <w:p w14:paraId="52918D5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 w14:paraId="39C0ABA6">
      <w:pPr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 w14:paraId="5D3776C7">
      <w:pPr>
        <w:spacing w:after="156" w:afterLines="50"/>
        <w:jc w:val="center"/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（三）全线路配套研学实施保障体系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0EF6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1696" w:type="dxa"/>
            <w:vAlign w:val="center"/>
          </w:tcPr>
          <w:p w14:paraId="476E1B11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保障体系</w:t>
            </w:r>
          </w:p>
        </w:tc>
        <w:tc>
          <w:tcPr>
            <w:tcW w:w="6600" w:type="dxa"/>
          </w:tcPr>
          <w:p w14:paraId="224AE765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C0CB513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 w14:paraId="311E7F0C">
      <w:pPr>
        <w:spacing w:after="156" w:afterLines="50"/>
        <w:jc w:val="center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</w:p>
    <w:p w14:paraId="3E5A9D2B">
      <w:pPr>
        <w:spacing w:after="156" w:afterLines="50"/>
        <w:jc w:val="center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）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线路全程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教学评价与反馈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1289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1696" w:type="dxa"/>
            <w:vAlign w:val="center"/>
          </w:tcPr>
          <w:p w14:paraId="4EED3864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教学评价</w:t>
            </w:r>
          </w:p>
        </w:tc>
        <w:tc>
          <w:tcPr>
            <w:tcW w:w="6600" w:type="dxa"/>
          </w:tcPr>
          <w:p w14:paraId="308336D2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评价）</w:t>
            </w:r>
          </w:p>
          <w:p w14:paraId="2D22FD4F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E3A0DCF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过程性评价设计：</w:t>
            </w:r>
          </w:p>
          <w:p w14:paraId="15C42882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75B5B31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F5D890C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09EEDED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2EC250E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2C178C0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总结性评价设计：</w:t>
            </w:r>
          </w:p>
          <w:p w14:paraId="5AB52A6B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8A148F0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169D5AF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75EC8D4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C6D7F23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3FE7C8B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776BB43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评价结果分析：</w:t>
            </w:r>
          </w:p>
        </w:tc>
      </w:tr>
      <w:tr w14:paraId="3325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  <w:jc w:val="center"/>
        </w:trPr>
        <w:tc>
          <w:tcPr>
            <w:tcW w:w="1696" w:type="dxa"/>
            <w:vAlign w:val="center"/>
          </w:tcPr>
          <w:p w14:paraId="7F893A4E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评价反馈</w:t>
            </w:r>
          </w:p>
        </w:tc>
        <w:tc>
          <w:tcPr>
            <w:tcW w:w="6600" w:type="dxa"/>
          </w:tcPr>
          <w:p w14:paraId="28EA9184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评价的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反馈方式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）</w:t>
            </w:r>
          </w:p>
        </w:tc>
      </w:tr>
    </w:tbl>
    <w:p w14:paraId="168EA532">
      <w:pPr>
        <w:jc w:val="center"/>
        <w:rPr>
          <w:rFonts w:ascii="宋体" w:hAnsi="宋体" w:eastAsia="宋体"/>
          <w:color w:val="auto"/>
          <w:sz w:val="24"/>
          <w:szCs w:val="24"/>
        </w:rPr>
      </w:pPr>
    </w:p>
    <w:p w14:paraId="6E454A5B">
      <w:pPr>
        <w:spacing w:after="156" w:afterLines="50"/>
        <w:jc w:val="center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（五）线路推广与可持续运营方案</w:t>
      </w:r>
    </w:p>
    <w:p w14:paraId="6382A9D7">
      <w:pPr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 w14:paraId="123F0267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</w:p>
    <w:p w14:paraId="1F562D19">
      <w:pPr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54CD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  <w:jc w:val="center"/>
        </w:trPr>
        <w:tc>
          <w:tcPr>
            <w:tcW w:w="1696" w:type="dxa"/>
            <w:vAlign w:val="center"/>
          </w:tcPr>
          <w:p w14:paraId="0CAF9434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推广方案</w:t>
            </w:r>
          </w:p>
        </w:tc>
        <w:tc>
          <w:tcPr>
            <w:tcW w:w="6600" w:type="dxa"/>
          </w:tcPr>
          <w:p w14:paraId="17907F6E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 w14:paraId="38A2AB54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7C13"/>
    <w:rsid w:val="02F94A91"/>
    <w:rsid w:val="052D6C99"/>
    <w:rsid w:val="07EE2686"/>
    <w:rsid w:val="0A3B108F"/>
    <w:rsid w:val="0A926F89"/>
    <w:rsid w:val="0DAC1749"/>
    <w:rsid w:val="107953B3"/>
    <w:rsid w:val="113E3F7F"/>
    <w:rsid w:val="15AC59B8"/>
    <w:rsid w:val="17404661"/>
    <w:rsid w:val="180F702D"/>
    <w:rsid w:val="194F6D66"/>
    <w:rsid w:val="1BBF757C"/>
    <w:rsid w:val="1DEDD494"/>
    <w:rsid w:val="21F22E61"/>
    <w:rsid w:val="220646A2"/>
    <w:rsid w:val="22CF718A"/>
    <w:rsid w:val="244165BE"/>
    <w:rsid w:val="24BC54EC"/>
    <w:rsid w:val="2B2A11DD"/>
    <w:rsid w:val="2BDA4197"/>
    <w:rsid w:val="2E020414"/>
    <w:rsid w:val="3014442E"/>
    <w:rsid w:val="30CE0264"/>
    <w:rsid w:val="327719B0"/>
    <w:rsid w:val="32FC791F"/>
    <w:rsid w:val="33972AEC"/>
    <w:rsid w:val="34DB724D"/>
    <w:rsid w:val="35591B1C"/>
    <w:rsid w:val="36CE7564"/>
    <w:rsid w:val="3A7E52C6"/>
    <w:rsid w:val="3A8A3C6B"/>
    <w:rsid w:val="3AE709A4"/>
    <w:rsid w:val="3D4509AE"/>
    <w:rsid w:val="3FF97B77"/>
    <w:rsid w:val="430A7549"/>
    <w:rsid w:val="43857FCC"/>
    <w:rsid w:val="439302DA"/>
    <w:rsid w:val="43FA43D1"/>
    <w:rsid w:val="47CA76F6"/>
    <w:rsid w:val="4B5D3C2A"/>
    <w:rsid w:val="52160639"/>
    <w:rsid w:val="535C793C"/>
    <w:rsid w:val="54E2107C"/>
    <w:rsid w:val="5A5B2D67"/>
    <w:rsid w:val="5CBE14E8"/>
    <w:rsid w:val="5DA61CD2"/>
    <w:rsid w:val="5F193814"/>
    <w:rsid w:val="5FEB93B2"/>
    <w:rsid w:val="5FF14926"/>
    <w:rsid w:val="5FFD9E0C"/>
    <w:rsid w:val="616B0922"/>
    <w:rsid w:val="63025456"/>
    <w:rsid w:val="63202432"/>
    <w:rsid w:val="638C2832"/>
    <w:rsid w:val="63C6399E"/>
    <w:rsid w:val="66200AF5"/>
    <w:rsid w:val="6872208B"/>
    <w:rsid w:val="6B03054B"/>
    <w:rsid w:val="6C0D3F49"/>
    <w:rsid w:val="6F74653C"/>
    <w:rsid w:val="6FF15BEE"/>
    <w:rsid w:val="70AC6F19"/>
    <w:rsid w:val="70C05C79"/>
    <w:rsid w:val="730D3F2C"/>
    <w:rsid w:val="7A0624D1"/>
    <w:rsid w:val="7CFB5688"/>
    <w:rsid w:val="7EAC231B"/>
    <w:rsid w:val="7FEC6378"/>
    <w:rsid w:val="97E6D385"/>
    <w:rsid w:val="BD4B273D"/>
    <w:rsid w:val="BF798CBA"/>
    <w:rsid w:val="DBF283F3"/>
    <w:rsid w:val="F3C79D11"/>
    <w:rsid w:val="FEBE7249"/>
    <w:rsid w:val="FF8FD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2918</Words>
  <Characters>2996</Characters>
  <Lines>0</Lines>
  <Paragraphs>0</Paragraphs>
  <TotalTime>23</TotalTime>
  <ScaleCrop>false</ScaleCrop>
  <LinksUpToDate>false</LinksUpToDate>
  <CharactersWithSpaces>3282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2025-05-10T17:06:00Z</dcterms:created>
  <dc:creator>jytrose</dc:creator>
  <cp:lastModifiedBy>热血小雨雨要加油</cp:lastModifiedBy>
  <dcterms:modified xsi:type="dcterms:W3CDTF">2026-07-13T07:42:23Z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eyJoZGlkIjoiZTdlMWYxNzJkYzQwMmIzYmI0ZjYwMzZjZTljYWI2ZTEiLCJ1c2VySWQiOiIyNzIyNDAyOCJ9</vt:lpwstr>
  </property>
  <property fmtid="{D5CDD505-2E9C-101B-9397-08002B2CF9AE}" pid="4" name="ICV">
    <vt:lpwstr>880ED1D99B2640F199062A9D8E2FD3BA_13</vt:lpwstr>
  </property>
</Properties>
</file>