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C0E" w:rsidRPr="00072C0E" w:rsidRDefault="00072C0E" w:rsidP="00072C0E">
      <w:pPr>
        <w:widowControl/>
        <w:shd w:val="clear" w:color="auto" w:fill="FFFFFF"/>
        <w:outlineLvl w:val="0"/>
        <w:rPr>
          <w:rFonts w:ascii="仿宋" w:eastAsia="仿宋" w:hAnsi="仿宋" w:cs="宋体"/>
          <w:color w:val="FF0000"/>
          <w:kern w:val="36"/>
          <w:sz w:val="28"/>
          <w:szCs w:val="28"/>
        </w:rPr>
      </w:pPr>
      <w:r w:rsidRPr="00072C0E">
        <w:rPr>
          <w:rFonts w:ascii="仿宋" w:eastAsia="仿宋" w:hAnsi="仿宋" w:cs="宋体" w:hint="eastAsia"/>
          <w:color w:val="FF0000"/>
          <w:kern w:val="36"/>
          <w:sz w:val="28"/>
          <w:szCs w:val="28"/>
        </w:rPr>
        <w:t>校党委理论学习中心组</w:t>
      </w:r>
      <w:r w:rsidR="00BC1298">
        <w:rPr>
          <w:rFonts w:ascii="仿宋" w:eastAsia="仿宋" w:hAnsi="仿宋" w:cs="宋体" w:hint="eastAsia"/>
          <w:color w:val="FF0000"/>
          <w:kern w:val="36"/>
          <w:sz w:val="28"/>
          <w:szCs w:val="28"/>
        </w:rPr>
        <w:t>2020年第13次</w:t>
      </w:r>
      <w:bookmarkStart w:id="0" w:name="_GoBack"/>
      <w:bookmarkEnd w:id="0"/>
      <w:r w:rsidRPr="00072C0E">
        <w:rPr>
          <w:rFonts w:ascii="仿宋" w:eastAsia="仿宋" w:hAnsi="仿宋" w:cs="宋体" w:hint="eastAsia"/>
          <w:color w:val="FF0000"/>
          <w:kern w:val="36"/>
          <w:sz w:val="28"/>
          <w:szCs w:val="28"/>
        </w:rPr>
        <w:t>（扩大会议）学习材料</w:t>
      </w:r>
    </w:p>
    <w:p w:rsidR="00072C0E" w:rsidRDefault="00E05664" w:rsidP="00072C0E">
      <w:pPr>
        <w:widowControl/>
        <w:shd w:val="clear" w:color="auto" w:fill="FFFFFF"/>
        <w:jc w:val="center"/>
        <w:outlineLvl w:val="0"/>
        <w:rPr>
          <w:rFonts w:ascii="微软雅黑" w:eastAsia="微软雅黑" w:hAnsi="微软雅黑" w:cs="宋体"/>
          <w:color w:val="FF0000"/>
          <w:kern w:val="36"/>
          <w:sz w:val="33"/>
          <w:szCs w:val="33"/>
        </w:rPr>
      </w:pPr>
      <w:r w:rsidRPr="00E05664">
        <w:rPr>
          <w:rFonts w:ascii="微软雅黑" w:eastAsia="微软雅黑" w:hAnsi="微软雅黑" w:cs="宋体" w:hint="eastAsia"/>
          <w:color w:val="FF0000"/>
          <w:kern w:val="36"/>
          <w:sz w:val="33"/>
          <w:szCs w:val="33"/>
        </w:rPr>
        <w:t>全面对标对表党的十九届五中全会精神 深入贯彻落实</w:t>
      </w:r>
    </w:p>
    <w:p w:rsidR="00E05664" w:rsidRPr="00E05664" w:rsidRDefault="00E05664" w:rsidP="00072C0E">
      <w:pPr>
        <w:widowControl/>
        <w:shd w:val="clear" w:color="auto" w:fill="FFFFFF"/>
        <w:jc w:val="center"/>
        <w:outlineLvl w:val="0"/>
        <w:rPr>
          <w:rFonts w:ascii="微软雅黑" w:eastAsia="微软雅黑" w:hAnsi="微软雅黑" w:cs="宋体"/>
          <w:color w:val="003366"/>
          <w:kern w:val="36"/>
          <w:sz w:val="33"/>
          <w:szCs w:val="33"/>
        </w:rPr>
      </w:pPr>
      <w:r w:rsidRPr="00E05664">
        <w:rPr>
          <w:rFonts w:ascii="微软雅黑" w:eastAsia="微软雅黑" w:hAnsi="微软雅黑" w:cs="宋体" w:hint="eastAsia"/>
          <w:color w:val="FF0000"/>
          <w:kern w:val="36"/>
          <w:sz w:val="33"/>
          <w:szCs w:val="33"/>
        </w:rPr>
        <w:t>习近平总书记重要讲话精神</w:t>
      </w:r>
    </w:p>
    <w:p w:rsidR="00E05664" w:rsidRPr="00E05664" w:rsidRDefault="00E05664" w:rsidP="00072C0E">
      <w:pPr>
        <w:widowControl/>
        <w:shd w:val="clear" w:color="auto" w:fill="FFFFFF"/>
        <w:jc w:val="center"/>
        <w:outlineLvl w:val="0"/>
        <w:rPr>
          <w:rFonts w:ascii="微软雅黑" w:eastAsia="微软雅黑" w:hAnsi="微软雅黑" w:cs="宋体"/>
          <w:color w:val="000000"/>
          <w:kern w:val="36"/>
          <w:sz w:val="44"/>
          <w:szCs w:val="44"/>
        </w:rPr>
      </w:pPr>
      <w:r w:rsidRPr="00E05664">
        <w:rPr>
          <w:rFonts w:ascii="微软雅黑" w:eastAsia="微软雅黑" w:hAnsi="微软雅黑" w:cs="宋体" w:hint="eastAsia"/>
          <w:color w:val="FF0000"/>
          <w:kern w:val="36"/>
          <w:sz w:val="44"/>
          <w:szCs w:val="44"/>
        </w:rPr>
        <w:t>省委十届十二次全体会议在肥召开</w:t>
      </w:r>
    </w:p>
    <w:p w:rsidR="00E05664" w:rsidRPr="00E05664" w:rsidRDefault="00E05664" w:rsidP="00072C0E">
      <w:pPr>
        <w:widowControl/>
        <w:shd w:val="clear" w:color="auto" w:fill="FFFFFF"/>
        <w:jc w:val="center"/>
        <w:outlineLvl w:val="0"/>
        <w:rPr>
          <w:rFonts w:ascii="微软雅黑" w:eastAsia="微软雅黑" w:hAnsi="微软雅黑" w:cs="宋体"/>
          <w:color w:val="003366"/>
          <w:kern w:val="36"/>
          <w:sz w:val="33"/>
          <w:szCs w:val="33"/>
        </w:rPr>
      </w:pPr>
      <w:r w:rsidRPr="00E05664">
        <w:rPr>
          <w:rFonts w:ascii="微软雅黑" w:eastAsia="微软雅黑" w:hAnsi="微软雅黑" w:cs="宋体" w:hint="eastAsia"/>
          <w:color w:val="FF0000"/>
          <w:kern w:val="36"/>
          <w:sz w:val="33"/>
          <w:szCs w:val="33"/>
        </w:rPr>
        <w:t>全会审议通过《中共安徽省委关于制定国民经济和社会发展第十四个五年规划和二〇三五年远景目标的建议》《中国共产党安徽省第十届委员会第十二次全体会议决议》</w:t>
      </w:r>
    </w:p>
    <w:p w:rsidR="00E05664" w:rsidRPr="00E05664" w:rsidRDefault="00E05664" w:rsidP="00E05664">
      <w:pPr>
        <w:widowControl/>
        <w:shd w:val="clear" w:color="auto" w:fill="FFFFFF"/>
        <w:spacing w:after="300" w:line="495" w:lineRule="atLeas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w:t>
      </w:r>
      <w:r w:rsidRPr="00E05664">
        <w:rPr>
          <w:rFonts w:ascii="楷体" w:eastAsia="楷体" w:hAnsi="楷体" w:cs="宋体" w:hint="eastAsia"/>
          <w:b/>
          <w:bCs/>
          <w:color w:val="0E0E0E"/>
          <w:kern w:val="0"/>
          <w:sz w:val="27"/>
          <w:szCs w:val="27"/>
        </w:rPr>
        <w:t>■ 强化“两个坚持”、实现“两个更大”，努力塑造科技</w:t>
      </w:r>
      <w:proofErr w:type="gramStart"/>
      <w:r w:rsidRPr="00E05664">
        <w:rPr>
          <w:rFonts w:ascii="楷体" w:eastAsia="楷体" w:hAnsi="楷体" w:cs="宋体" w:hint="eastAsia"/>
          <w:b/>
          <w:bCs/>
          <w:color w:val="0E0E0E"/>
          <w:kern w:val="0"/>
          <w:sz w:val="27"/>
          <w:szCs w:val="27"/>
        </w:rPr>
        <w:t>创新策源新</w:t>
      </w:r>
      <w:proofErr w:type="gramEnd"/>
      <w:r w:rsidRPr="00E05664">
        <w:rPr>
          <w:rFonts w:ascii="楷体" w:eastAsia="楷体" w:hAnsi="楷体" w:cs="宋体" w:hint="eastAsia"/>
          <w:b/>
          <w:bCs/>
          <w:color w:val="0E0E0E"/>
          <w:kern w:val="0"/>
          <w:sz w:val="27"/>
          <w:szCs w:val="27"/>
        </w:rPr>
        <w:t>优势、打造区域协调发展新样板、谱写全面绿色转型新篇章，构筑高水平改革开放新高地、绘就山水人城和谐相融新画卷，坚定地朝着经济强、百姓富、生态美的新阶段现代化美好安徽进军</w:t>
      </w:r>
    </w:p>
    <w:p w:rsidR="00E05664" w:rsidRPr="00E05664" w:rsidRDefault="00E05664" w:rsidP="00E05664">
      <w:pPr>
        <w:widowControl/>
        <w:shd w:val="clear" w:color="auto" w:fill="FFFFFF"/>
        <w:spacing w:after="300" w:line="495" w:lineRule="atLeast"/>
        <w:jc w:val="left"/>
        <w:rPr>
          <w:rFonts w:ascii="微软雅黑" w:eastAsia="微软雅黑" w:hAnsi="微软雅黑" w:cs="宋体"/>
          <w:color w:val="0E0E0E"/>
          <w:kern w:val="0"/>
          <w:sz w:val="27"/>
          <w:szCs w:val="27"/>
        </w:rPr>
      </w:pPr>
      <w:r w:rsidRPr="00E05664">
        <w:rPr>
          <w:rFonts w:ascii="楷体" w:eastAsia="楷体" w:hAnsi="楷体" w:cs="宋体" w:hint="eastAsia"/>
          <w:b/>
          <w:bCs/>
          <w:color w:val="0E0E0E"/>
          <w:kern w:val="0"/>
          <w:sz w:val="27"/>
          <w:szCs w:val="27"/>
        </w:rPr>
        <w:t xml:space="preserve">　　■ 科学把握新发展阶段，坚决贯彻新发展理念，服务构建新发展格局，加快打造具有重要影响力的科技创新策源地、新兴产业聚集地、改革开放新高地和经济社会发展全面绿色转型区，进入创新型省份前列，建成创新型文化强省和教育强省、人才强省、体育强省、健康安徽，平安安徽建设达到新水平，基本建成法治安徽、法治政府、法治社会，基本实现绿色江淮美好家园建设目标</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b/>
          <w:bCs/>
          <w:color w:val="0E0E0E"/>
          <w:kern w:val="0"/>
          <w:sz w:val="27"/>
          <w:szCs w:val="27"/>
        </w:rPr>
        <w:t xml:space="preserve">　　中安在线、中安新闻客户端讯 </w:t>
      </w:r>
      <w:r w:rsidRPr="00E05664">
        <w:rPr>
          <w:rFonts w:ascii="微软雅黑" w:eastAsia="微软雅黑" w:hAnsi="微软雅黑" w:cs="宋体" w:hint="eastAsia"/>
          <w:color w:val="0E0E0E"/>
          <w:kern w:val="0"/>
          <w:sz w:val="27"/>
          <w:szCs w:val="27"/>
        </w:rPr>
        <w:t>11月30日至12月1日，中国共产党安徽省第十届委员会第十二次全体会议在合肥召开。全会的主要任务是，坚持以习近平新时代中国特色社会主义思想为指导，全面贯彻党的十九大和十九届二中、三中、四中、五中全会精神，认真贯彻落</w:t>
      </w:r>
      <w:proofErr w:type="gramStart"/>
      <w:r w:rsidRPr="00E05664">
        <w:rPr>
          <w:rFonts w:ascii="微软雅黑" w:eastAsia="微软雅黑" w:hAnsi="微软雅黑" w:cs="宋体" w:hint="eastAsia"/>
          <w:color w:val="0E0E0E"/>
          <w:kern w:val="0"/>
          <w:sz w:val="27"/>
          <w:szCs w:val="27"/>
        </w:rPr>
        <w:t>实习近</w:t>
      </w:r>
      <w:proofErr w:type="gramEnd"/>
      <w:r w:rsidRPr="00E05664">
        <w:rPr>
          <w:rFonts w:ascii="微软雅黑" w:eastAsia="微软雅黑" w:hAnsi="微软雅黑" w:cs="宋体" w:hint="eastAsia"/>
          <w:color w:val="0E0E0E"/>
          <w:kern w:val="0"/>
          <w:sz w:val="27"/>
          <w:szCs w:val="27"/>
        </w:rPr>
        <w:lastRenderedPageBreak/>
        <w:t>平总书记考察安徽重要讲话指示精神，围绕科学把握新发展阶段、坚决贯彻新发展理念、服务构建新发展格局，以推动高质量发展为主题，以深化供给侧结构性改革为主线，以改革创新为根本动力，以满足人民日益增长的美好生活需要为根本目的，持续实施五大发展行动，扎实推进长三角一体化发展进程，加快打造具有重要影响力的科技创新策源地、新兴产业聚集地、改革开放新高地和经济社会发展全面绿色转型区，纵深推进全面从严治党，书写扎实</w:t>
      </w:r>
      <w:proofErr w:type="gramStart"/>
      <w:r w:rsidRPr="00E05664">
        <w:rPr>
          <w:rFonts w:ascii="微软雅黑" w:eastAsia="微软雅黑" w:hAnsi="微软雅黑" w:cs="宋体" w:hint="eastAsia"/>
          <w:color w:val="0E0E0E"/>
          <w:kern w:val="0"/>
          <w:sz w:val="27"/>
          <w:szCs w:val="27"/>
        </w:rPr>
        <w:t>践行</w:t>
      </w:r>
      <w:proofErr w:type="gramEnd"/>
      <w:r w:rsidRPr="00E05664">
        <w:rPr>
          <w:rFonts w:ascii="微软雅黑" w:eastAsia="微软雅黑" w:hAnsi="微软雅黑" w:cs="宋体" w:hint="eastAsia"/>
          <w:color w:val="0E0E0E"/>
          <w:kern w:val="0"/>
          <w:sz w:val="27"/>
          <w:szCs w:val="27"/>
        </w:rPr>
        <w:t>“两个坚持”的新篇章，展示奋力实现“两个更大”的新成果，全面开启新阶段现代化美好安徽建设新征程。</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全会由省委常委会主持。全会听取和讨论了省委书记李锦斌受省委常委会委托作的工作报告，审议通过了《中共安徽省委关于制定国民经济和社会发展第十四个五年规划和二〇三五年远景目标的建议》《中国共产党安徽省第十届委员会第十二次全体会议决议》。李锦斌就《建议（讨论稿）》向全会作了说明，并就贯彻落实全会精神作了讲话。省委副书记、省长李国英，省委委员、省委候补委员出席会议。省政协主席张昌尔列席会议。</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李锦斌在讲话中指出，要牢牢把握新发展阶段，坚定扛起新阶段现代化美好安徽建设的使命担当。安徽正处于重要战略机遇期，迎来了服务全国构建新发展格局、国家战略叠加效应集中释放、新一轮科技革命和产业变革集聚迸发、全球产业</w:t>
      </w:r>
      <w:proofErr w:type="gramStart"/>
      <w:r w:rsidRPr="00E05664">
        <w:rPr>
          <w:rFonts w:ascii="微软雅黑" w:eastAsia="微软雅黑" w:hAnsi="微软雅黑" w:cs="宋体" w:hint="eastAsia"/>
          <w:color w:val="0E0E0E"/>
          <w:kern w:val="0"/>
          <w:sz w:val="27"/>
          <w:szCs w:val="27"/>
        </w:rPr>
        <w:t>链供应</w:t>
      </w:r>
      <w:proofErr w:type="gramEnd"/>
      <w:r w:rsidRPr="00E05664">
        <w:rPr>
          <w:rFonts w:ascii="微软雅黑" w:eastAsia="微软雅黑" w:hAnsi="微软雅黑" w:cs="宋体" w:hint="eastAsia"/>
          <w:color w:val="0E0E0E"/>
          <w:kern w:val="0"/>
          <w:sz w:val="27"/>
          <w:szCs w:val="27"/>
        </w:rPr>
        <w:t>链大规模深层次调整重构、制度优势和治理效能持续彰显的历史性机遇，必须增强进取意识，抓住机遇、乘势而上。安徽正处于风险挑战承压期，国际环境不稳定性不确定性明显增加，区域发展竞争你追我赶，我省高质量发展还有不少短板弱项，必须增强忧患意识，把握挑战、化危为机。安徽正处于科技产业变革期，创新驱动发展是国际大势所趋、国家命运所系、安徽优势所在，必须增强创新意识，勇挑重担、</w:t>
      </w:r>
      <w:proofErr w:type="gramStart"/>
      <w:r w:rsidRPr="00E05664">
        <w:rPr>
          <w:rFonts w:ascii="微软雅黑" w:eastAsia="微软雅黑" w:hAnsi="微软雅黑" w:cs="宋体" w:hint="eastAsia"/>
          <w:color w:val="0E0E0E"/>
          <w:kern w:val="0"/>
          <w:sz w:val="27"/>
          <w:szCs w:val="27"/>
        </w:rPr>
        <w:t>尽锐出战</w:t>
      </w:r>
      <w:proofErr w:type="gramEnd"/>
      <w:r w:rsidRPr="00E05664">
        <w:rPr>
          <w:rFonts w:ascii="微软雅黑" w:eastAsia="微软雅黑" w:hAnsi="微软雅黑" w:cs="宋体" w:hint="eastAsia"/>
          <w:color w:val="0E0E0E"/>
          <w:kern w:val="0"/>
          <w:sz w:val="27"/>
          <w:szCs w:val="27"/>
        </w:rPr>
        <w:t>。安徽正处于跨越发展窗口期，落</w:t>
      </w:r>
      <w:proofErr w:type="gramStart"/>
      <w:r w:rsidRPr="00E05664">
        <w:rPr>
          <w:rFonts w:ascii="微软雅黑" w:eastAsia="微软雅黑" w:hAnsi="微软雅黑" w:cs="宋体" w:hint="eastAsia"/>
          <w:color w:val="0E0E0E"/>
          <w:kern w:val="0"/>
          <w:sz w:val="27"/>
          <w:szCs w:val="27"/>
        </w:rPr>
        <w:t>实</w:t>
      </w:r>
      <w:r w:rsidRPr="00E05664">
        <w:rPr>
          <w:rFonts w:ascii="微软雅黑" w:eastAsia="微软雅黑" w:hAnsi="微软雅黑" w:cs="宋体" w:hint="eastAsia"/>
          <w:color w:val="0E0E0E"/>
          <w:kern w:val="0"/>
          <w:sz w:val="27"/>
          <w:szCs w:val="27"/>
        </w:rPr>
        <w:lastRenderedPageBreak/>
        <w:t>习近</w:t>
      </w:r>
      <w:proofErr w:type="gramEnd"/>
      <w:r w:rsidRPr="00E05664">
        <w:rPr>
          <w:rFonts w:ascii="微软雅黑" w:eastAsia="微软雅黑" w:hAnsi="微软雅黑" w:cs="宋体" w:hint="eastAsia"/>
          <w:color w:val="0E0E0E"/>
          <w:kern w:val="0"/>
          <w:sz w:val="27"/>
          <w:szCs w:val="27"/>
        </w:rPr>
        <w:t>平总书记强化“两个坚持”、实现“两个更大”目标要求，基本实现社会主义现代化远景目标，满足人民对美好生活向往，必须增强担当意识，狠抓落实、实干兴</w:t>
      </w:r>
      <w:proofErr w:type="gramStart"/>
      <w:r w:rsidRPr="00E05664">
        <w:rPr>
          <w:rFonts w:ascii="微软雅黑" w:eastAsia="微软雅黑" w:hAnsi="微软雅黑" w:cs="宋体" w:hint="eastAsia"/>
          <w:color w:val="0E0E0E"/>
          <w:kern w:val="0"/>
          <w:sz w:val="27"/>
          <w:szCs w:val="27"/>
        </w:rPr>
        <w:t>皖</w:t>
      </w:r>
      <w:proofErr w:type="gramEnd"/>
      <w:r w:rsidRPr="00E05664">
        <w:rPr>
          <w:rFonts w:ascii="微软雅黑" w:eastAsia="微软雅黑" w:hAnsi="微软雅黑" w:cs="宋体" w:hint="eastAsia"/>
          <w:color w:val="0E0E0E"/>
          <w:kern w:val="0"/>
          <w:sz w:val="27"/>
          <w:szCs w:val="27"/>
        </w:rPr>
        <w:t>。</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李锦斌强调，要牢牢把握新发展目标，科学实施“十四五”和到2035年发展的战略安排。这次省委全会审议通过的《建议》，明确了安徽经济社会发展的指导思想、必须遵循的原则和主要目标。要坚持党的全面领导，坚持以人民为中心，坚持新发展理念，坚持创新核心地位，坚持深化改革开放，坚持系统观念，努力塑造科技</w:t>
      </w:r>
      <w:proofErr w:type="gramStart"/>
      <w:r w:rsidRPr="00E05664">
        <w:rPr>
          <w:rFonts w:ascii="微软雅黑" w:eastAsia="微软雅黑" w:hAnsi="微软雅黑" w:cs="宋体" w:hint="eastAsia"/>
          <w:color w:val="0E0E0E"/>
          <w:kern w:val="0"/>
          <w:sz w:val="27"/>
          <w:szCs w:val="27"/>
        </w:rPr>
        <w:t>创新策源新</w:t>
      </w:r>
      <w:proofErr w:type="gramEnd"/>
      <w:r w:rsidRPr="00E05664">
        <w:rPr>
          <w:rFonts w:ascii="微软雅黑" w:eastAsia="微软雅黑" w:hAnsi="微软雅黑" w:cs="宋体" w:hint="eastAsia"/>
          <w:color w:val="0E0E0E"/>
          <w:kern w:val="0"/>
          <w:sz w:val="27"/>
          <w:szCs w:val="27"/>
        </w:rPr>
        <w:t>优势、打造区域协调发展新样板、谱写全面绿色转型新篇章，构筑高水平改革开放新高地、绘就山水人城和谐相融新画卷，坚定地朝着经济强、百姓富、生态美的新阶段现代化美好安徽进军，进入创新型省份前列，建成创新型文化强省和教育强省、人才强省、体育强省、健康安徽，平安安徽建设达到新水平，基本建成法治安徽、法治政府、法治社会，基本实现绿色江淮美好家园建设目标。 “经济强”是新阶段现代化美好安徽建设的硬核支撑，必然要求总量上台阶、质量上水平、结构更优化，全力扩大总量规模、增强创新能力、推动产业升级，全面提升安徽在全国发展格局中的位势和影响力。 “百姓富”是新阶段现代化美好安徽建设的本质体现，要着眼提升满意度、更加突出提高人民生活品质，着眼提升获得感、更加突出提高城乡居民人均收入，着眼提升幸福感、更加突出创新型文化强省建设，着眼提升安全感、建设更高水平的平安安徽。 “生态美”是新阶段现代化美好安徽建设的基本要求，要严守环境质量底线、生态保护红线、资源利用上限，促进经济社会发展全面绿色转型。</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李锦斌指出，要牢牢把握新发展理念，切实明晰推动高质量发展的主攻方向。要坚持把创新作为高质量发展的第一动力，放百年眼光，高水平实施国家实验室建设专项推进行动，夯实战略科技“硬核力量”；</w:t>
      </w:r>
      <w:proofErr w:type="gramStart"/>
      <w:r w:rsidRPr="00E05664">
        <w:rPr>
          <w:rFonts w:ascii="微软雅黑" w:eastAsia="微软雅黑" w:hAnsi="微软雅黑" w:cs="宋体" w:hint="eastAsia"/>
          <w:color w:val="0E0E0E"/>
          <w:kern w:val="0"/>
          <w:sz w:val="27"/>
          <w:szCs w:val="27"/>
        </w:rPr>
        <w:t>聚全省</w:t>
      </w:r>
      <w:proofErr w:type="gramEnd"/>
      <w:r w:rsidRPr="00E05664">
        <w:rPr>
          <w:rFonts w:ascii="微软雅黑" w:eastAsia="微软雅黑" w:hAnsi="微软雅黑" w:cs="宋体" w:hint="eastAsia"/>
          <w:color w:val="0E0E0E"/>
          <w:kern w:val="0"/>
          <w:sz w:val="27"/>
          <w:szCs w:val="27"/>
        </w:rPr>
        <w:t>之力，打造具有重要</w:t>
      </w:r>
      <w:proofErr w:type="gramStart"/>
      <w:r w:rsidRPr="00E05664">
        <w:rPr>
          <w:rFonts w:ascii="微软雅黑" w:eastAsia="微软雅黑" w:hAnsi="微软雅黑" w:cs="宋体" w:hint="eastAsia"/>
          <w:color w:val="0E0E0E"/>
          <w:kern w:val="0"/>
          <w:sz w:val="27"/>
          <w:szCs w:val="27"/>
        </w:rPr>
        <w:t>引领力</w:t>
      </w:r>
      <w:proofErr w:type="gramEnd"/>
      <w:r w:rsidRPr="00E05664">
        <w:rPr>
          <w:rFonts w:ascii="微软雅黑" w:eastAsia="微软雅黑" w:hAnsi="微软雅黑" w:cs="宋体" w:hint="eastAsia"/>
          <w:color w:val="0E0E0E"/>
          <w:kern w:val="0"/>
          <w:sz w:val="27"/>
          <w:szCs w:val="27"/>
        </w:rPr>
        <w:t>的“科大硅谷”，争创国家级科学城；</w:t>
      </w:r>
      <w:r w:rsidRPr="00E05664">
        <w:rPr>
          <w:rFonts w:ascii="微软雅黑" w:eastAsia="微软雅黑" w:hAnsi="微软雅黑" w:cs="宋体" w:hint="eastAsia"/>
          <w:color w:val="0E0E0E"/>
          <w:kern w:val="0"/>
          <w:sz w:val="27"/>
          <w:szCs w:val="27"/>
        </w:rPr>
        <w:lastRenderedPageBreak/>
        <w:t>攀科技高峰，扩容升级科技</w:t>
      </w:r>
      <w:proofErr w:type="gramStart"/>
      <w:r w:rsidRPr="00E05664">
        <w:rPr>
          <w:rFonts w:ascii="微软雅黑" w:eastAsia="微软雅黑" w:hAnsi="微软雅黑" w:cs="宋体" w:hint="eastAsia"/>
          <w:color w:val="0E0E0E"/>
          <w:kern w:val="0"/>
          <w:sz w:val="27"/>
          <w:szCs w:val="27"/>
        </w:rPr>
        <w:t>创新攻坚</w:t>
      </w:r>
      <w:proofErr w:type="gramEnd"/>
      <w:r w:rsidRPr="00E05664">
        <w:rPr>
          <w:rFonts w:ascii="微软雅黑" w:eastAsia="微软雅黑" w:hAnsi="微软雅黑" w:cs="宋体" w:hint="eastAsia"/>
          <w:color w:val="0E0E0E"/>
          <w:kern w:val="0"/>
          <w:sz w:val="27"/>
          <w:szCs w:val="27"/>
        </w:rPr>
        <w:t>计划，助力甩掉“卡脖子手”；引源头活水，打造“政产学研用金”六位一体的安徽科技大市场，推动科技创新和制度创新“双轮驱动”，打造具有重要影响力的科技创新策源地。要坚持把协调作为高质量发展的内生特点，突出以人为核心的新型城镇化建设，推动合肥都市圈、合</w:t>
      </w:r>
      <w:proofErr w:type="gramStart"/>
      <w:r w:rsidRPr="00E05664">
        <w:rPr>
          <w:rFonts w:ascii="微软雅黑" w:eastAsia="微软雅黑" w:hAnsi="微软雅黑" w:cs="宋体" w:hint="eastAsia"/>
          <w:color w:val="0E0E0E"/>
          <w:kern w:val="0"/>
          <w:sz w:val="27"/>
          <w:szCs w:val="27"/>
        </w:rPr>
        <w:t>芜蚌国家</w:t>
      </w:r>
      <w:proofErr w:type="gramEnd"/>
      <w:r w:rsidRPr="00E05664">
        <w:rPr>
          <w:rFonts w:ascii="微软雅黑" w:eastAsia="微软雅黑" w:hAnsi="微软雅黑" w:cs="宋体" w:hint="eastAsia"/>
          <w:color w:val="0E0E0E"/>
          <w:kern w:val="0"/>
          <w:sz w:val="27"/>
          <w:szCs w:val="27"/>
        </w:rPr>
        <w:t>自主创新示范区、皖江城市带承接产业转移示范区、皖北地区、皖西大别山革命老区、皖南国际文化旅游示范区协调发展。要坚持把绿色作为高质量发展的普遍形态，突出新阶段现代化美丽长江（安徽）经济带建设这个着力重点，打好长江生态保护攻坚战、绿色低碳发展持久战、蓝天碧水净土保卫战、生态文明制度建设主动战，打造具有重要影响力的经济社会发展全面绿色转型区。要坚持把开放作为高质量发展的必由之路，用好安徽自贸试验区这块金字招牌，深化与“一带一路”沿线国家和地区务实合作，落实促进中部崛起战略，继续办好世界制造业大会等，打造具有重要影响力的改革开放新高地。要坚持把共享作为高质量发展的本质要求，千方百计“稳就业”、持续开展“四进</w:t>
      </w:r>
      <w:proofErr w:type="gramStart"/>
      <w:r w:rsidRPr="00E05664">
        <w:rPr>
          <w:rFonts w:ascii="微软雅黑" w:eastAsia="微软雅黑" w:hAnsi="微软雅黑" w:cs="宋体" w:hint="eastAsia"/>
          <w:color w:val="0E0E0E"/>
          <w:kern w:val="0"/>
          <w:sz w:val="27"/>
          <w:szCs w:val="27"/>
        </w:rPr>
        <w:t>一</w:t>
      </w:r>
      <w:proofErr w:type="gramEnd"/>
      <w:r w:rsidRPr="00E05664">
        <w:rPr>
          <w:rFonts w:ascii="微软雅黑" w:eastAsia="微软雅黑" w:hAnsi="微软雅黑" w:cs="宋体" w:hint="eastAsia"/>
          <w:color w:val="0E0E0E"/>
          <w:kern w:val="0"/>
          <w:sz w:val="27"/>
          <w:szCs w:val="27"/>
        </w:rPr>
        <w:t>促”活动，立德树人“抓教育”、推动教育公平发展和质量提升，防治结合“补短板”、深入实施健康安徽行动，多</w:t>
      </w:r>
      <w:proofErr w:type="gramStart"/>
      <w:r w:rsidRPr="00E05664">
        <w:rPr>
          <w:rFonts w:ascii="微软雅黑" w:eastAsia="微软雅黑" w:hAnsi="微软雅黑" w:cs="宋体" w:hint="eastAsia"/>
          <w:color w:val="0E0E0E"/>
          <w:kern w:val="0"/>
          <w:sz w:val="27"/>
          <w:szCs w:val="27"/>
        </w:rPr>
        <w:t>措</w:t>
      </w:r>
      <w:proofErr w:type="gramEnd"/>
      <w:r w:rsidRPr="00E05664">
        <w:rPr>
          <w:rFonts w:ascii="微软雅黑" w:eastAsia="微软雅黑" w:hAnsi="微软雅黑" w:cs="宋体" w:hint="eastAsia"/>
          <w:color w:val="0E0E0E"/>
          <w:kern w:val="0"/>
          <w:sz w:val="27"/>
          <w:szCs w:val="27"/>
        </w:rPr>
        <w:t>并举“保基本”、全面实施全民参保计划，重心下沉“强治理”、完善社会治理体系，促进人的全面发展和社会全面进步。</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李锦斌强调，要牢牢把握新发展格局，</w:t>
      </w:r>
      <w:proofErr w:type="gramStart"/>
      <w:r w:rsidRPr="00E05664">
        <w:rPr>
          <w:rFonts w:ascii="微软雅黑" w:eastAsia="微软雅黑" w:hAnsi="微软雅黑" w:cs="宋体" w:hint="eastAsia"/>
          <w:color w:val="0E0E0E"/>
          <w:kern w:val="0"/>
          <w:sz w:val="27"/>
          <w:szCs w:val="27"/>
        </w:rPr>
        <w:t>落细落实</w:t>
      </w:r>
      <w:proofErr w:type="gramEnd"/>
      <w:r w:rsidRPr="00E05664">
        <w:rPr>
          <w:rFonts w:ascii="微软雅黑" w:eastAsia="微软雅黑" w:hAnsi="微软雅黑" w:cs="宋体" w:hint="eastAsia"/>
          <w:color w:val="0E0E0E"/>
          <w:kern w:val="0"/>
          <w:sz w:val="27"/>
          <w:szCs w:val="27"/>
        </w:rPr>
        <w:t>打造国内大循环重要节点、国内国际双循环战略链接的重点任务。要突出现代流通体系建设这个战略牵引，聚焦“两新一重”扩投资、畅通产业循环，聚焦“线上线下”促消费、畅通市场循环，聚焦“人流物流”建体系、畅通经济社会循环，在服务全国构建新发展格局中展现安徽担当。要突出“</w:t>
      </w:r>
      <w:proofErr w:type="gramStart"/>
      <w:r w:rsidRPr="00E05664">
        <w:rPr>
          <w:rFonts w:ascii="微软雅黑" w:eastAsia="微软雅黑" w:hAnsi="微软雅黑" w:cs="宋体" w:hint="eastAsia"/>
          <w:color w:val="0E0E0E"/>
          <w:kern w:val="0"/>
          <w:sz w:val="27"/>
          <w:szCs w:val="27"/>
        </w:rPr>
        <w:t>个</w:t>
      </w:r>
      <w:proofErr w:type="gramEnd"/>
      <w:r w:rsidRPr="00E05664">
        <w:rPr>
          <w:rFonts w:ascii="微软雅黑" w:eastAsia="微软雅黑" w:hAnsi="微软雅黑" w:cs="宋体" w:hint="eastAsia"/>
          <w:color w:val="0E0E0E"/>
          <w:kern w:val="0"/>
          <w:sz w:val="27"/>
          <w:szCs w:val="27"/>
        </w:rPr>
        <w:t>十百千”工程这个战略牵引，深入开展产业</w:t>
      </w:r>
      <w:proofErr w:type="gramStart"/>
      <w:r w:rsidRPr="00E05664">
        <w:rPr>
          <w:rFonts w:ascii="微软雅黑" w:eastAsia="微软雅黑" w:hAnsi="微软雅黑" w:cs="宋体" w:hint="eastAsia"/>
          <w:color w:val="0E0E0E"/>
          <w:kern w:val="0"/>
          <w:sz w:val="27"/>
          <w:szCs w:val="27"/>
        </w:rPr>
        <w:t>链补链固链强链</w:t>
      </w:r>
      <w:proofErr w:type="gramEnd"/>
      <w:r w:rsidRPr="00E05664">
        <w:rPr>
          <w:rFonts w:ascii="微软雅黑" w:eastAsia="微软雅黑" w:hAnsi="微软雅黑" w:cs="宋体" w:hint="eastAsia"/>
          <w:color w:val="0E0E0E"/>
          <w:kern w:val="0"/>
          <w:sz w:val="27"/>
          <w:szCs w:val="27"/>
        </w:rPr>
        <w:t>行动，以“铜墙铁壁”为重点推动传统产业优化升级，以“芯屏器合”为标识推动新兴产业蓬勃兴起，以“融会观通”为主体推动现代服务业提质增效，以</w:t>
      </w:r>
      <w:r w:rsidRPr="00E05664">
        <w:rPr>
          <w:rFonts w:ascii="微软雅黑" w:eastAsia="微软雅黑" w:hAnsi="微软雅黑" w:cs="宋体" w:hint="eastAsia"/>
          <w:color w:val="0E0E0E"/>
          <w:kern w:val="0"/>
          <w:sz w:val="27"/>
          <w:szCs w:val="27"/>
        </w:rPr>
        <w:lastRenderedPageBreak/>
        <w:t>“大智移云”为引导推动数字产业抢滩布局，打造具有重要影响力的新兴产业聚集地。要突出乡村建设行动这个战略牵引，全面推进、分类实施乡村振兴战略，扛起保障粮食安全重任、提高农业竞争力，全面推开以“三大革命”“三大行动”为重点的农村人居环境整治、增强农村吸引力，推动实现巩固拓展脱贫攻坚成果同乡村振兴有效衔接、提升减贫接续力，打造乡村全面振兴的安徽样板。要突出高标准市场体系建设这个战略牵引，坚持两个“毫不动摇”、深入实施民营经济上台阶行动计划、激活市场主体提效益，全面实施市场准入负面清单制度、优化资源配置提效率，推进“放管服”“全省一单”改革、打造升级版“皖事通办”平台，争当击楫中流的改革先锋。要突出五个“区块链接”这个战略牵引，推进“一地六县”长三角生态优先绿色发展产业集中合作区、“3+N”省际毗邻地区新型功能区和各类省际产业合作园区建设，推动各市的城区与沪苏</w:t>
      </w:r>
      <w:proofErr w:type="gramStart"/>
      <w:r w:rsidRPr="00E05664">
        <w:rPr>
          <w:rFonts w:ascii="微软雅黑" w:eastAsia="微软雅黑" w:hAnsi="微软雅黑" w:cs="宋体" w:hint="eastAsia"/>
          <w:color w:val="0E0E0E"/>
          <w:kern w:val="0"/>
          <w:sz w:val="27"/>
          <w:szCs w:val="27"/>
        </w:rPr>
        <w:t>浙有关</w:t>
      </w:r>
      <w:proofErr w:type="gramEnd"/>
      <w:r w:rsidRPr="00E05664">
        <w:rPr>
          <w:rFonts w:ascii="微软雅黑" w:eastAsia="微软雅黑" w:hAnsi="微软雅黑" w:cs="宋体" w:hint="eastAsia"/>
          <w:color w:val="0E0E0E"/>
          <w:kern w:val="0"/>
          <w:sz w:val="27"/>
          <w:szCs w:val="27"/>
        </w:rPr>
        <w:t>市的城区对口合作、我省各省辖市与沪苏</w:t>
      </w:r>
      <w:proofErr w:type="gramStart"/>
      <w:r w:rsidRPr="00E05664">
        <w:rPr>
          <w:rFonts w:ascii="微软雅黑" w:eastAsia="微软雅黑" w:hAnsi="微软雅黑" w:cs="宋体" w:hint="eastAsia"/>
          <w:color w:val="0E0E0E"/>
          <w:kern w:val="0"/>
          <w:sz w:val="27"/>
          <w:szCs w:val="27"/>
        </w:rPr>
        <w:t>浙相关</w:t>
      </w:r>
      <w:proofErr w:type="gramEnd"/>
      <w:r w:rsidRPr="00E05664">
        <w:rPr>
          <w:rFonts w:ascii="微软雅黑" w:eastAsia="微软雅黑" w:hAnsi="微软雅黑" w:cs="宋体" w:hint="eastAsia"/>
          <w:color w:val="0E0E0E"/>
          <w:kern w:val="0"/>
          <w:sz w:val="27"/>
          <w:szCs w:val="27"/>
        </w:rPr>
        <w:t>城市结对共建，扎实推进长三角更高质量一体化发展。要突出文化产业优化升级工程这个战略牵引，深入开展习近平新时代中国特色社会主义思想学习教育、引领社会文明风尚，一体建设城乡公共文化服务体系、丰富文化服务供给，推进“五个一批”精品打造工程、传承红色基因、弘扬红色文化、壮大文化产业体系，加快建设彰显</w:t>
      </w:r>
      <w:proofErr w:type="gramStart"/>
      <w:r w:rsidRPr="00E05664">
        <w:rPr>
          <w:rFonts w:ascii="微软雅黑" w:eastAsia="微软雅黑" w:hAnsi="微软雅黑" w:cs="宋体" w:hint="eastAsia"/>
          <w:color w:val="0E0E0E"/>
          <w:kern w:val="0"/>
          <w:sz w:val="27"/>
          <w:szCs w:val="27"/>
        </w:rPr>
        <w:t>徽风皖韵</w:t>
      </w:r>
      <w:proofErr w:type="gramEnd"/>
      <w:r w:rsidRPr="00E05664">
        <w:rPr>
          <w:rFonts w:ascii="微软雅黑" w:eastAsia="微软雅黑" w:hAnsi="微软雅黑" w:cs="宋体" w:hint="eastAsia"/>
          <w:color w:val="0E0E0E"/>
          <w:kern w:val="0"/>
          <w:sz w:val="27"/>
          <w:szCs w:val="27"/>
        </w:rPr>
        <w:t>和时代特征的创新型文化强省。要突出省委“1+9+N”方案体系这个战略牵引，坚持总体国家安全观、确保政治安全，坚决守住不发生系统性风险底线、确保经济安全，坚持人民至上生命至上、确保人民安全，坚持专群结合群防群治、确保社会安全，建设更高水平的平安安徽。</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李锦斌指出，要牢牢把握新发展能力，全面提升贯彻新发展理念、构建新发展格局的水平。要坚定不移讲政治，强化政治责任，完善体制机制，广泛凝聚合力，切实加强党对经济社会发展的全面领导。要坚定不移练本领，在破解发展难题中、在贯彻群众路线中、在发扬斗争精神</w:t>
      </w:r>
      <w:r w:rsidRPr="00E05664">
        <w:rPr>
          <w:rFonts w:ascii="微软雅黑" w:eastAsia="微软雅黑" w:hAnsi="微软雅黑" w:cs="宋体" w:hint="eastAsia"/>
          <w:color w:val="0E0E0E"/>
          <w:kern w:val="0"/>
          <w:sz w:val="27"/>
          <w:szCs w:val="27"/>
        </w:rPr>
        <w:lastRenderedPageBreak/>
        <w:t>中锤炼能力本领，切实打造具备领导现代化建设能力的干部队伍。要坚定不移抓党建，高质量加强理论武装，高质量贯彻组织路线，高质量用好党内政治监督谈话，高质量转变工作作风，高质量抓好反腐败斗争，切实营造风清气正的政治生态。要坚定不移强责任，明责尽责，</w:t>
      </w:r>
      <w:proofErr w:type="gramStart"/>
      <w:r w:rsidRPr="00E05664">
        <w:rPr>
          <w:rFonts w:ascii="微软雅黑" w:eastAsia="微软雅黑" w:hAnsi="微软雅黑" w:cs="宋体" w:hint="eastAsia"/>
          <w:color w:val="0E0E0E"/>
          <w:kern w:val="0"/>
          <w:sz w:val="27"/>
          <w:szCs w:val="27"/>
        </w:rPr>
        <w:t>以上率</w:t>
      </w:r>
      <w:proofErr w:type="gramEnd"/>
      <w:r w:rsidRPr="00E05664">
        <w:rPr>
          <w:rFonts w:ascii="微软雅黑" w:eastAsia="微软雅黑" w:hAnsi="微软雅黑" w:cs="宋体" w:hint="eastAsia"/>
          <w:color w:val="0E0E0E"/>
          <w:kern w:val="0"/>
          <w:sz w:val="27"/>
          <w:szCs w:val="27"/>
        </w:rPr>
        <w:t>下，久久为功，切实推动“十四五”规划的有效实施。</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李锦斌强调，要对标年度目标任务，加强工作调度，抓紧查缺补漏，确保“十三五”规划圆满收官。要谋深</w:t>
      </w:r>
      <w:proofErr w:type="gramStart"/>
      <w:r w:rsidRPr="00E05664">
        <w:rPr>
          <w:rFonts w:ascii="微软雅黑" w:eastAsia="微软雅黑" w:hAnsi="微软雅黑" w:cs="宋体" w:hint="eastAsia"/>
          <w:color w:val="0E0E0E"/>
          <w:kern w:val="0"/>
          <w:sz w:val="27"/>
          <w:szCs w:val="27"/>
        </w:rPr>
        <w:t>谋细谋实</w:t>
      </w:r>
      <w:proofErr w:type="gramEnd"/>
      <w:r w:rsidRPr="00E05664">
        <w:rPr>
          <w:rFonts w:ascii="微软雅黑" w:eastAsia="微软雅黑" w:hAnsi="微软雅黑" w:cs="宋体" w:hint="eastAsia"/>
          <w:color w:val="0E0E0E"/>
          <w:kern w:val="0"/>
          <w:sz w:val="27"/>
          <w:szCs w:val="27"/>
        </w:rPr>
        <w:t>明年各项工作，确保“十四五”开好局起好步。要抓实抓细常态化疫情防控，坚决防止疫情反弹回潮。要全力以赴保障和改善民生，</w:t>
      </w:r>
      <w:proofErr w:type="gramStart"/>
      <w:r w:rsidRPr="00E05664">
        <w:rPr>
          <w:rFonts w:ascii="微软雅黑" w:eastAsia="微软雅黑" w:hAnsi="微软雅黑" w:cs="宋体" w:hint="eastAsia"/>
          <w:color w:val="0E0E0E"/>
          <w:kern w:val="0"/>
          <w:sz w:val="27"/>
          <w:szCs w:val="27"/>
        </w:rPr>
        <w:t>统筹抓好</w:t>
      </w:r>
      <w:proofErr w:type="gramEnd"/>
      <w:r w:rsidRPr="00E05664">
        <w:rPr>
          <w:rFonts w:ascii="微软雅黑" w:eastAsia="微软雅黑" w:hAnsi="微软雅黑" w:cs="宋体" w:hint="eastAsia"/>
          <w:color w:val="0E0E0E"/>
          <w:kern w:val="0"/>
          <w:sz w:val="27"/>
          <w:szCs w:val="27"/>
        </w:rPr>
        <w:t>灾后重建、走基层送温暖等工作。要严格落实安全生产责任制，确保社会大局安定有序、人民群众安居乐业。</w:t>
      </w:r>
    </w:p>
    <w:p w:rsidR="00E05664" w:rsidRPr="00E05664" w:rsidRDefault="00E05664" w:rsidP="00072C0E">
      <w:pPr>
        <w:widowControl/>
        <w:shd w:val="clear" w:color="auto" w:fill="FFFFFF"/>
        <w:spacing w:line="520" w:lineRule="exact"/>
        <w:jc w:val="left"/>
        <w:rPr>
          <w:rFonts w:ascii="微软雅黑" w:eastAsia="微软雅黑" w:hAnsi="微软雅黑" w:cs="宋体"/>
          <w:color w:val="0E0E0E"/>
          <w:kern w:val="0"/>
          <w:sz w:val="27"/>
          <w:szCs w:val="27"/>
        </w:rPr>
      </w:pPr>
      <w:r w:rsidRPr="00E05664">
        <w:rPr>
          <w:rFonts w:ascii="微软雅黑" w:eastAsia="微软雅黑" w:hAnsi="微软雅黑" w:cs="宋体" w:hint="eastAsia"/>
          <w:color w:val="0E0E0E"/>
          <w:kern w:val="0"/>
          <w:sz w:val="27"/>
          <w:szCs w:val="27"/>
        </w:rPr>
        <w:t xml:space="preserve">　　不是省委委员的省级负责同志，不是省委委员、候补委员的省辖市市委书记、市长，省直有关单位、各大学和省属企业党组（党委）主要负责同志，省第十次党代会部分基层一线代表等列席会议。</w:t>
      </w:r>
    </w:p>
    <w:p w:rsidR="00BA7BFD" w:rsidRPr="00E05664" w:rsidRDefault="00BA7BFD"/>
    <w:sectPr w:rsidR="00BA7BFD" w:rsidRPr="00E0566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234" w:rsidRDefault="00C25234" w:rsidP="00E05664">
      <w:r>
        <w:separator/>
      </w:r>
    </w:p>
  </w:endnote>
  <w:endnote w:type="continuationSeparator" w:id="0">
    <w:p w:rsidR="00C25234" w:rsidRDefault="00C25234" w:rsidP="00E05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376028"/>
      <w:docPartObj>
        <w:docPartGallery w:val="Page Numbers (Bottom of Page)"/>
        <w:docPartUnique/>
      </w:docPartObj>
    </w:sdtPr>
    <w:sdtEndPr/>
    <w:sdtContent>
      <w:p w:rsidR="00EB13CC" w:rsidRDefault="00EB13CC">
        <w:pPr>
          <w:pStyle w:val="a4"/>
          <w:jc w:val="center"/>
        </w:pPr>
        <w:r>
          <w:fldChar w:fldCharType="begin"/>
        </w:r>
        <w:r>
          <w:instrText>PAGE   \* MERGEFORMAT</w:instrText>
        </w:r>
        <w:r>
          <w:fldChar w:fldCharType="separate"/>
        </w:r>
        <w:r w:rsidR="00BC1298" w:rsidRPr="00BC1298">
          <w:rPr>
            <w:noProof/>
            <w:lang w:val="zh-CN"/>
          </w:rPr>
          <w:t>4</w:t>
        </w:r>
        <w:r>
          <w:fldChar w:fldCharType="end"/>
        </w:r>
      </w:p>
    </w:sdtContent>
  </w:sdt>
  <w:p w:rsidR="00EB13CC" w:rsidRDefault="00EB13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234" w:rsidRDefault="00C25234" w:rsidP="00E05664">
      <w:r>
        <w:separator/>
      </w:r>
    </w:p>
  </w:footnote>
  <w:footnote w:type="continuationSeparator" w:id="0">
    <w:p w:rsidR="00C25234" w:rsidRDefault="00C25234" w:rsidP="00E056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254"/>
    <w:rsid w:val="00072C0E"/>
    <w:rsid w:val="002B4254"/>
    <w:rsid w:val="00665537"/>
    <w:rsid w:val="00BA7BFD"/>
    <w:rsid w:val="00BB7931"/>
    <w:rsid w:val="00BC1298"/>
    <w:rsid w:val="00C25234"/>
    <w:rsid w:val="00E05664"/>
    <w:rsid w:val="00EB1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56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05664"/>
    <w:rPr>
      <w:sz w:val="18"/>
      <w:szCs w:val="18"/>
    </w:rPr>
  </w:style>
  <w:style w:type="paragraph" w:styleId="a4">
    <w:name w:val="footer"/>
    <w:basedOn w:val="a"/>
    <w:link w:val="Char0"/>
    <w:uiPriority w:val="99"/>
    <w:unhideWhenUsed/>
    <w:rsid w:val="00E05664"/>
    <w:pPr>
      <w:tabs>
        <w:tab w:val="center" w:pos="4153"/>
        <w:tab w:val="right" w:pos="8306"/>
      </w:tabs>
      <w:snapToGrid w:val="0"/>
      <w:jc w:val="left"/>
    </w:pPr>
    <w:rPr>
      <w:sz w:val="18"/>
      <w:szCs w:val="18"/>
    </w:rPr>
  </w:style>
  <w:style w:type="character" w:customStyle="1" w:styleId="Char0">
    <w:name w:val="页脚 Char"/>
    <w:basedOn w:val="a0"/>
    <w:link w:val="a4"/>
    <w:uiPriority w:val="99"/>
    <w:rsid w:val="00E05664"/>
    <w:rPr>
      <w:sz w:val="18"/>
      <w:szCs w:val="18"/>
    </w:rPr>
  </w:style>
  <w:style w:type="paragraph" w:styleId="a5">
    <w:name w:val="Balloon Text"/>
    <w:basedOn w:val="a"/>
    <w:link w:val="Char1"/>
    <w:uiPriority w:val="99"/>
    <w:semiHidden/>
    <w:unhideWhenUsed/>
    <w:rsid w:val="00E05664"/>
    <w:rPr>
      <w:sz w:val="18"/>
      <w:szCs w:val="18"/>
    </w:rPr>
  </w:style>
  <w:style w:type="character" w:customStyle="1" w:styleId="Char1">
    <w:name w:val="批注框文本 Char"/>
    <w:basedOn w:val="a0"/>
    <w:link w:val="a5"/>
    <w:uiPriority w:val="99"/>
    <w:semiHidden/>
    <w:rsid w:val="00E0566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56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05664"/>
    <w:rPr>
      <w:sz w:val="18"/>
      <w:szCs w:val="18"/>
    </w:rPr>
  </w:style>
  <w:style w:type="paragraph" w:styleId="a4">
    <w:name w:val="footer"/>
    <w:basedOn w:val="a"/>
    <w:link w:val="Char0"/>
    <w:uiPriority w:val="99"/>
    <w:unhideWhenUsed/>
    <w:rsid w:val="00E05664"/>
    <w:pPr>
      <w:tabs>
        <w:tab w:val="center" w:pos="4153"/>
        <w:tab w:val="right" w:pos="8306"/>
      </w:tabs>
      <w:snapToGrid w:val="0"/>
      <w:jc w:val="left"/>
    </w:pPr>
    <w:rPr>
      <w:sz w:val="18"/>
      <w:szCs w:val="18"/>
    </w:rPr>
  </w:style>
  <w:style w:type="character" w:customStyle="1" w:styleId="Char0">
    <w:name w:val="页脚 Char"/>
    <w:basedOn w:val="a0"/>
    <w:link w:val="a4"/>
    <w:uiPriority w:val="99"/>
    <w:rsid w:val="00E05664"/>
    <w:rPr>
      <w:sz w:val="18"/>
      <w:szCs w:val="18"/>
    </w:rPr>
  </w:style>
  <w:style w:type="paragraph" w:styleId="a5">
    <w:name w:val="Balloon Text"/>
    <w:basedOn w:val="a"/>
    <w:link w:val="Char1"/>
    <w:uiPriority w:val="99"/>
    <w:semiHidden/>
    <w:unhideWhenUsed/>
    <w:rsid w:val="00E05664"/>
    <w:rPr>
      <w:sz w:val="18"/>
      <w:szCs w:val="18"/>
    </w:rPr>
  </w:style>
  <w:style w:type="character" w:customStyle="1" w:styleId="Char1">
    <w:name w:val="批注框文本 Char"/>
    <w:basedOn w:val="a0"/>
    <w:link w:val="a5"/>
    <w:uiPriority w:val="99"/>
    <w:semiHidden/>
    <w:rsid w:val="00E056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411479">
      <w:bodyDiv w:val="1"/>
      <w:marLeft w:val="0"/>
      <w:marRight w:val="0"/>
      <w:marTop w:val="0"/>
      <w:marBottom w:val="0"/>
      <w:divBdr>
        <w:top w:val="none" w:sz="0" w:space="0" w:color="auto"/>
        <w:left w:val="none" w:sz="0" w:space="0" w:color="auto"/>
        <w:bottom w:val="none" w:sz="0" w:space="0" w:color="auto"/>
        <w:right w:val="none" w:sz="0" w:space="0" w:color="auto"/>
      </w:divBdr>
      <w:divsChild>
        <w:div w:id="125315149">
          <w:marLeft w:val="0"/>
          <w:marRight w:val="0"/>
          <w:marTop w:val="300"/>
          <w:marBottom w:val="300"/>
          <w:divBdr>
            <w:top w:val="none" w:sz="0" w:space="0" w:color="auto"/>
            <w:left w:val="none" w:sz="0" w:space="0" w:color="auto"/>
            <w:bottom w:val="none" w:sz="0" w:space="0" w:color="auto"/>
            <w:right w:val="none" w:sz="0" w:space="0" w:color="auto"/>
          </w:divBdr>
          <w:divsChild>
            <w:div w:id="1344555747">
              <w:marLeft w:val="0"/>
              <w:marRight w:val="0"/>
              <w:marTop w:val="0"/>
              <w:marBottom w:val="0"/>
              <w:divBdr>
                <w:top w:val="none" w:sz="0" w:space="0" w:color="auto"/>
                <w:left w:val="none" w:sz="0" w:space="0" w:color="auto"/>
                <w:bottom w:val="none" w:sz="0" w:space="0" w:color="auto"/>
                <w:right w:val="none" w:sz="0" w:space="0" w:color="auto"/>
              </w:divBdr>
            </w:div>
          </w:divsChild>
        </w:div>
        <w:div w:id="608318971">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617</Words>
  <Characters>3518</Characters>
  <Application>Microsoft Office Word</Application>
  <DocSecurity>0</DocSecurity>
  <Lines>29</Lines>
  <Paragraphs>8</Paragraphs>
  <ScaleCrop>false</ScaleCrop>
  <Company>HP</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宋建军</dc:creator>
  <cp:keywords/>
  <dc:description/>
  <cp:lastModifiedBy>宋建军</cp:lastModifiedBy>
  <cp:revision>6</cp:revision>
  <cp:lastPrinted>2020-12-08T01:00:00Z</cp:lastPrinted>
  <dcterms:created xsi:type="dcterms:W3CDTF">2020-12-07T03:15:00Z</dcterms:created>
  <dcterms:modified xsi:type="dcterms:W3CDTF">2020-12-08T01:33:00Z</dcterms:modified>
</cp:coreProperties>
</file>