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Arial" w:eastAsia="方正小标宋简体" w:cs="Arial"/>
          <w:color w:val="000000" w:themeColor="text1"/>
          <w:kern w:val="0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40"/>
          <w:szCs w:val="44"/>
          <w14:textFill>
            <w14:solidFill>
              <w14:schemeClr w14:val="tx1"/>
            </w14:solidFill>
          </w14:textFill>
        </w:rPr>
        <w:t>中建三局第三建设工程有限责任公司招聘简章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</w:t>
      </w:r>
      <w:r>
        <w:rPr>
          <w:rFonts w:ascii="黑体" w:hAnsi="黑体" w:eastAsia="黑体"/>
          <w:b/>
          <w:sz w:val="28"/>
          <w:szCs w:val="28"/>
        </w:rPr>
        <w:t>公司</w:t>
      </w:r>
      <w:r>
        <w:rPr>
          <w:rFonts w:hint="eastAsia" w:ascii="黑体" w:hAnsi="黑体" w:eastAsia="黑体"/>
          <w:b/>
          <w:sz w:val="28"/>
          <w:szCs w:val="28"/>
        </w:rPr>
        <w:t>简介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综合实力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建三局第三建设工程有限责任公司（以下简称中建三局三公司或公司）是世界500强企业中国建筑（2018年世界500强第23位）旗下中建三局的全资子公司，自1953年12月成立至今，始终保持着中国建筑十大号码公司的领先地位，并逐步发展成为一家具有建筑施工总承包、石油化工施工总承包、市政公用总承包三项特级资质和建筑行业设计、石油化工医药行业设计、市政行业设计三项甲级资质的大型国有投资建设企业。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建三局三公司总部位于武汉光谷腹地，年新签合同额逾600亿元，营业收入近300亿元，经营区域辐射全国主要城市，并跟随“一带一路”战略远涉佛得角、阿尔及利亚和埃及市场，目前公司已中标马来西亚项目，正式进驻东南亚市场。拥有北京、天津、上海、厦门、广州、中南、西南7个区域分公司，基础设施、安装2个专业分公司，大项目事业部（江苏）、装饰事业部、基础设施事业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个事业部，以及阿尔及利亚分公司。生产经营遍布全国28个省、市、自治区。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2.业绩荣誉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公司目前拥有37座中国建筑工程鲁班奖、中国国家优质工程奖；100余项核心技术，授权国家专利200余项；公司荣获中国建筑业竞争力200强企业、全国五一劳动奖状、全国文明单位、全国守合同重信用企业、全国用户满意施工企业、全国优秀施工企业、中国建筑业最具成长性百强企业等荣誉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3.业务板块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实现投资开发、深化设计、高端房建、基础设施、石油化工、机电安装、高级装饰的全产业链业务覆盖。承建200米以上超高层建筑20座，打造多个地区第一高楼，承建多个体量规模创纪录的标志性城市综合体；建成和在建百米以上跨度涉水桥梁6座；建成和在建隧道工程总里程突破十公里；先后承建多项省市级重点枢纽工程并与印尼春金集团、挪威奥德费尔集团、中石油等优质客户实现战略合作，在福建、浙江、山东、天津先后承建20余项石化工程，形成了由南到北的石化“黄金海岸线”。公司先后承建多个海外重点项目，有非洲第一高楼阿尔及利亚大清真寺、康斯坦丁歌剧院（境外鲁班奖）、国防部领空防卫局巴巴阿里总部新址项目、塔拉锁酒店项目（25亿元）、马来西亚lol CITY MALL PHASELL项目。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二、薪酬福利及人才发展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1.薪资福利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（1）工资：</w:t>
      </w:r>
      <w:r>
        <w:rPr>
          <w:rFonts w:hint="eastAsia" w:ascii="仿宋_GB2312" w:eastAsia="仿宋_GB2312"/>
          <w:sz w:val="28"/>
          <w:szCs w:val="28"/>
        </w:rPr>
        <w:t>基本工资+能级工资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（2）奖金</w:t>
      </w:r>
      <w:r>
        <w:rPr>
          <w:rFonts w:hint="eastAsia" w:ascii="仿宋_GB2312" w:eastAsia="仿宋_GB2312"/>
          <w:sz w:val="28"/>
          <w:szCs w:val="28"/>
        </w:rPr>
        <w:t>：季度绩效奖+年度兑现奖+各类专项奖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（3）津贴：</w:t>
      </w:r>
      <w:r>
        <w:rPr>
          <w:rFonts w:hint="eastAsia" w:ascii="仿宋_GB2312" w:eastAsia="仿宋_GB2312"/>
          <w:sz w:val="28"/>
          <w:szCs w:val="28"/>
        </w:rPr>
        <w:t>年功津贴+执业津贴+住房津贴+伙食补贴+防寒津贴+防暑津贴+通讯补贴+远征津贴+外语津贴+艰苦补贴+专业职级津贴+其他津贴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（4）福利：</w:t>
      </w:r>
      <w:r>
        <w:rPr>
          <w:rFonts w:hint="eastAsia" w:ascii="仿宋_GB2312" w:eastAsia="仿宋_GB2312"/>
          <w:sz w:val="28"/>
          <w:szCs w:val="28"/>
        </w:rPr>
        <w:t>六险二金（五险一金+补充医疗保险+企业年金）+各项福利（包吃住+节日慰问+生日礼物+免费工装+带薪休假+在职培训+免费体检+集体婚礼+其他福利）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2.人才发展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（1）完善的多层次培训体系</w:t>
      </w:r>
      <w:r>
        <w:rPr>
          <w:rFonts w:hint="eastAsia" w:ascii="仿宋_GB2312" w:eastAsia="仿宋_GB2312"/>
          <w:sz w:val="28"/>
          <w:szCs w:val="28"/>
        </w:rPr>
        <w:t>：新员工培养、青年员工轮岗培训、“星青年”计划、青年骨干培训、中高层干部培训、在职学历提升。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（2）多渠道的职业发展路径</w:t>
      </w:r>
      <w:r>
        <w:rPr>
          <w:rFonts w:hint="eastAsia" w:ascii="仿宋_GB2312" w:eastAsia="仿宋_GB2312"/>
          <w:sz w:val="28"/>
          <w:szCs w:val="28"/>
        </w:rPr>
        <w:t>：行政管理通道、项目管理通道、专业职级通道、公开竞聘。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3.工作地点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全国业务范围广，地点可选择项性强。</w:t>
      </w: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</w:t>
      </w:r>
      <w:r>
        <w:rPr>
          <w:rFonts w:ascii="黑体" w:hAnsi="黑体" w:eastAsia="黑体"/>
          <w:b/>
          <w:sz w:val="28"/>
          <w:szCs w:val="28"/>
        </w:rPr>
        <w:t>、需求专业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基础设施类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市政工程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交通工程、岩土工程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地质工程、水利工程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水务工程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水利水电工程、土木工程（铁道工程、隧道工程、地下工程）、土木工程（道路与桥梁方向）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地产开发类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金融学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投资学、园林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园艺学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勘察设计类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结构工程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土木工程（结构方向）、建筑学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房屋建筑及其他类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建筑智能化、消防工程、材料成型与控制、过程装备与控制工程、焊接技术与工程、油气储运、化学工程与工艺、电气工程及其自动化/</w:t>
            </w:r>
            <w:r>
              <w:rPr>
                <w:rFonts w:hint="eastAsia" w:ascii="仿宋_GB2312" w:eastAsia="仿宋_GB2312"/>
                <w:sz w:val="28"/>
                <w:szCs w:val="28"/>
              </w:rPr>
              <w:t>自动化、建筑环境与设备工程、给水排水工程、工程力学、土木工程、工程管理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工程造价、测绘工程、材料科学与工程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无机非金属材料、安全工程、机械设计制造及其自动化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海外定向类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土木工程（英语强化班）、国际工程管理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职能管理类</w:t>
            </w:r>
          </w:p>
        </w:tc>
        <w:tc>
          <w:tcPr>
            <w:tcW w:w="58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会计学/财务管理/财政学、法学、行政管理、人力资源管理/企业管理/工商管理、计算机科学与技术、汉语言文学、新闻学/马克思主义教育/中共党史、市场营销</w:t>
            </w:r>
          </w:p>
        </w:tc>
      </w:tr>
    </w:tbl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四、招聘条件</w:t>
      </w:r>
    </w:p>
    <w:p>
      <w:pPr>
        <w:autoSpaceDN w:val="0"/>
        <w:spacing w:line="540" w:lineRule="exact"/>
        <w:ind w:firstLine="548" w:firstLineChars="196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1.基本条件:身体健康，谈吐文明，性格开朗自信，形象气质佳；</w:t>
      </w:r>
    </w:p>
    <w:p>
      <w:pPr>
        <w:tabs>
          <w:tab w:val="left" w:pos="426"/>
          <w:tab w:val="left" w:pos="840"/>
        </w:tabs>
        <w:autoSpaceDN w:val="0"/>
        <w:spacing w:line="54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2.学历：201</w:t>
      </w:r>
      <w:r>
        <w:rPr>
          <w:rFonts w:ascii="仿宋_GB2312" w:hAnsi="仿宋_GB2312" w:eastAsia="仿宋_GB2312"/>
          <w:sz w:val="28"/>
          <w:szCs w:val="28"/>
        </w:rPr>
        <w:t>9</w:t>
      </w:r>
      <w:r>
        <w:rPr>
          <w:rFonts w:hint="eastAsia" w:ascii="仿宋_GB2312" w:hAnsi="仿宋_GB2312" w:eastAsia="仿宋_GB2312"/>
          <w:sz w:val="28"/>
          <w:szCs w:val="28"/>
        </w:rPr>
        <w:t>年全日制本科及以上学历应届毕业生；</w:t>
      </w:r>
    </w:p>
    <w:p>
      <w:pPr>
        <w:tabs>
          <w:tab w:val="left" w:pos="426"/>
          <w:tab w:val="left" w:pos="840"/>
        </w:tabs>
        <w:autoSpaceDN w:val="0"/>
        <w:spacing w:line="54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3.专业成绩：在校学习成绩良好，专业课程无补考；</w:t>
      </w:r>
    </w:p>
    <w:p>
      <w:pPr>
        <w:tabs>
          <w:tab w:val="left" w:pos="426"/>
          <w:tab w:val="left" w:pos="840"/>
        </w:tabs>
        <w:autoSpaceDN w:val="0"/>
        <w:spacing w:line="54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4.外语水平：本科生英语四级以上（研究生六级以上水平）；</w:t>
      </w:r>
    </w:p>
    <w:p>
      <w:pPr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5.优先条件：同等条件下，中共党员、有学校院系学生会等社团组织任职经历，有相关社会实践或企业实习经历以及具有文艺、体育特长者优先考虑。</w:t>
      </w: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五、加入我们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1、招聘流程：</w:t>
      </w:r>
    </w:p>
    <w:p>
      <w:pPr>
        <w:ind w:firstLine="703" w:firstLineChars="2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线上测评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→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简历投递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→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→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复试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→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录用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线上测评地址：http://cscec.zhiye.com/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2、简历投递：</w:t>
      </w:r>
    </w:p>
    <w:p>
      <w:pPr>
        <w:ind w:firstLine="703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方法一：</w:t>
      </w:r>
      <w:r>
        <w:rPr>
          <w:rFonts w:hint="eastAsia" w:ascii="仿宋_GB2312" w:eastAsia="仿宋_GB2312"/>
          <w:sz w:val="28"/>
          <w:szCs w:val="28"/>
        </w:rPr>
        <w:t>登录网申地址：http:// cscec3b.zhiye.com/，注册完善个人信息，选择“中建三局三公司”相应专业或岗位投递。</w:t>
      </w:r>
    </w:p>
    <w:p>
      <w:pPr>
        <w:ind w:firstLine="703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方法二：</w:t>
      </w:r>
      <w:r>
        <w:rPr>
          <w:rFonts w:hint="eastAsia" w:ascii="仿宋_GB2312" w:eastAsia="仿宋_GB2312"/>
          <w:sz w:val="28"/>
          <w:szCs w:val="28"/>
        </w:rPr>
        <w:t>可先将个人简历按照“学校+专业+姓名”格式命名，发送至招聘邮箱</w:t>
      </w:r>
      <w:r>
        <w:rPr>
          <w:rFonts w:ascii="仿宋_GB2312" w:eastAsia="仿宋_GB2312"/>
          <w:sz w:val="28"/>
          <w:szCs w:val="28"/>
        </w:rPr>
        <w:t>cscec3b3zhaopin@c</w:t>
      </w:r>
      <w:r>
        <w:rPr>
          <w:rFonts w:hint="eastAsia" w:ascii="仿宋_GB2312" w:eastAsia="仿宋_GB2312"/>
          <w:sz w:val="28"/>
          <w:szCs w:val="28"/>
        </w:rPr>
        <w:t>s</w:t>
      </w:r>
      <w:r>
        <w:rPr>
          <w:rFonts w:ascii="仿宋_GB2312" w:eastAsia="仿宋_GB2312"/>
          <w:sz w:val="28"/>
          <w:szCs w:val="28"/>
        </w:rPr>
        <w:t>cec.com</w:t>
      </w:r>
      <w:r>
        <w:rPr>
          <w:rFonts w:hint="eastAsia" w:ascii="仿宋_GB2312" w:eastAsia="仿宋_GB2312"/>
          <w:sz w:val="28"/>
          <w:szCs w:val="28"/>
        </w:rPr>
        <w:t>。（请注意邮箱投递简历后仍需网申）</w:t>
      </w: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六、联系方式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联系电话：027-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87426259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13476210432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eastAsia="zh-CN"/>
        </w:rPr>
        <w:t>盛</w:t>
      </w:r>
      <w:r>
        <w:rPr>
          <w:rFonts w:hint="eastAsia" w:ascii="仿宋_GB2312" w:eastAsia="仿宋_GB2312"/>
          <w:sz w:val="28"/>
          <w:szCs w:val="28"/>
        </w:rPr>
        <w:t>经理）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联系邮箱：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instrText xml:space="preserve"> HYPERLINK "mailto:1466579893@qq.com" </w:instrTex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1466579893@qq.com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ascii="仿宋_GB2312" w:eastAsia="仿宋_GB2312"/>
          <w:color w:val="auto"/>
          <w:sz w:val="28"/>
          <w:szCs w:val="28"/>
          <w:u w:val="none"/>
        </w:rPr>
        <w:t xml:space="preserve">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联系地址：湖北省武汉市洪山区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关南园路2号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D2"/>
    <w:rsid w:val="00004A7F"/>
    <w:rsid w:val="00026D75"/>
    <w:rsid w:val="00052E65"/>
    <w:rsid w:val="00076516"/>
    <w:rsid w:val="000A0DEA"/>
    <w:rsid w:val="000A279B"/>
    <w:rsid w:val="000C442B"/>
    <w:rsid w:val="000D30D8"/>
    <w:rsid w:val="000F253A"/>
    <w:rsid w:val="00134631"/>
    <w:rsid w:val="00176DD3"/>
    <w:rsid w:val="001D08F3"/>
    <w:rsid w:val="001D1DF8"/>
    <w:rsid w:val="001F2EE7"/>
    <w:rsid w:val="001F4294"/>
    <w:rsid w:val="001F7FF7"/>
    <w:rsid w:val="0020047A"/>
    <w:rsid w:val="002035BA"/>
    <w:rsid w:val="002433B5"/>
    <w:rsid w:val="00254535"/>
    <w:rsid w:val="0025478C"/>
    <w:rsid w:val="00256633"/>
    <w:rsid w:val="002C0149"/>
    <w:rsid w:val="002F26BB"/>
    <w:rsid w:val="003019C8"/>
    <w:rsid w:val="00324A42"/>
    <w:rsid w:val="00325B33"/>
    <w:rsid w:val="00332775"/>
    <w:rsid w:val="00340B10"/>
    <w:rsid w:val="00345751"/>
    <w:rsid w:val="00355589"/>
    <w:rsid w:val="003669A7"/>
    <w:rsid w:val="0036724C"/>
    <w:rsid w:val="00377531"/>
    <w:rsid w:val="00383090"/>
    <w:rsid w:val="003C1E89"/>
    <w:rsid w:val="003E0449"/>
    <w:rsid w:val="003F04D2"/>
    <w:rsid w:val="00404DA8"/>
    <w:rsid w:val="00430A13"/>
    <w:rsid w:val="00434C42"/>
    <w:rsid w:val="00461E7B"/>
    <w:rsid w:val="004658E6"/>
    <w:rsid w:val="0048123E"/>
    <w:rsid w:val="004C223D"/>
    <w:rsid w:val="004C3C3F"/>
    <w:rsid w:val="004D0A3D"/>
    <w:rsid w:val="004D2A62"/>
    <w:rsid w:val="004E1AAA"/>
    <w:rsid w:val="004F50C0"/>
    <w:rsid w:val="0051569E"/>
    <w:rsid w:val="005539C1"/>
    <w:rsid w:val="00580763"/>
    <w:rsid w:val="00583D3C"/>
    <w:rsid w:val="00592415"/>
    <w:rsid w:val="005A0FF3"/>
    <w:rsid w:val="005B19A4"/>
    <w:rsid w:val="005C636F"/>
    <w:rsid w:val="005D1801"/>
    <w:rsid w:val="005F21D6"/>
    <w:rsid w:val="00601103"/>
    <w:rsid w:val="0063701D"/>
    <w:rsid w:val="0064253F"/>
    <w:rsid w:val="0066557B"/>
    <w:rsid w:val="00683ADA"/>
    <w:rsid w:val="00694264"/>
    <w:rsid w:val="006979AB"/>
    <w:rsid w:val="006A1011"/>
    <w:rsid w:val="006A3A88"/>
    <w:rsid w:val="006C0551"/>
    <w:rsid w:val="00711A18"/>
    <w:rsid w:val="0072387A"/>
    <w:rsid w:val="007263D7"/>
    <w:rsid w:val="0076783A"/>
    <w:rsid w:val="007B1202"/>
    <w:rsid w:val="007C0548"/>
    <w:rsid w:val="007C5E03"/>
    <w:rsid w:val="007D3A25"/>
    <w:rsid w:val="007D62CC"/>
    <w:rsid w:val="007E0ADF"/>
    <w:rsid w:val="00813D3D"/>
    <w:rsid w:val="008161D4"/>
    <w:rsid w:val="008234D2"/>
    <w:rsid w:val="00852559"/>
    <w:rsid w:val="0085264C"/>
    <w:rsid w:val="008C2CEA"/>
    <w:rsid w:val="008D5446"/>
    <w:rsid w:val="008D722A"/>
    <w:rsid w:val="008F47D8"/>
    <w:rsid w:val="008F690A"/>
    <w:rsid w:val="00926814"/>
    <w:rsid w:val="0093638F"/>
    <w:rsid w:val="00941A85"/>
    <w:rsid w:val="00955095"/>
    <w:rsid w:val="00971DD3"/>
    <w:rsid w:val="00990738"/>
    <w:rsid w:val="009B40C6"/>
    <w:rsid w:val="009F3945"/>
    <w:rsid w:val="00A472BF"/>
    <w:rsid w:val="00A54FDB"/>
    <w:rsid w:val="00A656A1"/>
    <w:rsid w:val="00AB455E"/>
    <w:rsid w:val="00AD0BBE"/>
    <w:rsid w:val="00AD54EE"/>
    <w:rsid w:val="00AE391A"/>
    <w:rsid w:val="00AF4EAD"/>
    <w:rsid w:val="00B02B03"/>
    <w:rsid w:val="00B06DFF"/>
    <w:rsid w:val="00B26134"/>
    <w:rsid w:val="00B6680E"/>
    <w:rsid w:val="00B74E12"/>
    <w:rsid w:val="00BA5042"/>
    <w:rsid w:val="00BB5D3C"/>
    <w:rsid w:val="00BC7217"/>
    <w:rsid w:val="00BF002A"/>
    <w:rsid w:val="00C04341"/>
    <w:rsid w:val="00C22E78"/>
    <w:rsid w:val="00C271BC"/>
    <w:rsid w:val="00C523BD"/>
    <w:rsid w:val="00C63F8F"/>
    <w:rsid w:val="00C65CA1"/>
    <w:rsid w:val="00C75155"/>
    <w:rsid w:val="00CA6B91"/>
    <w:rsid w:val="00D06069"/>
    <w:rsid w:val="00D40208"/>
    <w:rsid w:val="00D61EEF"/>
    <w:rsid w:val="00D70F95"/>
    <w:rsid w:val="00D80CC4"/>
    <w:rsid w:val="00DA6CC4"/>
    <w:rsid w:val="00DA79DB"/>
    <w:rsid w:val="00DB65EF"/>
    <w:rsid w:val="00E264D1"/>
    <w:rsid w:val="00E36FCF"/>
    <w:rsid w:val="00E51A10"/>
    <w:rsid w:val="00E7064D"/>
    <w:rsid w:val="00E92CD7"/>
    <w:rsid w:val="00EA34CF"/>
    <w:rsid w:val="00EA722E"/>
    <w:rsid w:val="00EF1054"/>
    <w:rsid w:val="00F41259"/>
    <w:rsid w:val="00F5157D"/>
    <w:rsid w:val="00F60DE5"/>
    <w:rsid w:val="00F661BD"/>
    <w:rsid w:val="00F73BD1"/>
    <w:rsid w:val="00F76F49"/>
    <w:rsid w:val="00F828F2"/>
    <w:rsid w:val="00F8744F"/>
    <w:rsid w:val="00FA75A0"/>
    <w:rsid w:val="00FB403A"/>
    <w:rsid w:val="00FC164F"/>
    <w:rsid w:val="00FC350E"/>
    <w:rsid w:val="00FC47CB"/>
    <w:rsid w:val="00FC50D7"/>
    <w:rsid w:val="00FD46A2"/>
    <w:rsid w:val="00FE05D9"/>
    <w:rsid w:val="00FF074B"/>
    <w:rsid w:val="105B1048"/>
    <w:rsid w:val="1BDB6CB9"/>
    <w:rsid w:val="23A026A9"/>
    <w:rsid w:val="24451BEE"/>
    <w:rsid w:val="2C1C4FD3"/>
    <w:rsid w:val="31780BE9"/>
    <w:rsid w:val="367A5C26"/>
    <w:rsid w:val="6548162D"/>
    <w:rsid w:val="655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5</Pages>
  <Words>325</Words>
  <Characters>1854</Characters>
  <Lines>15</Lines>
  <Paragraphs>4</Paragraphs>
  <TotalTime>1</TotalTime>
  <ScaleCrop>false</ScaleCrop>
  <LinksUpToDate>false</LinksUpToDate>
  <CharactersWithSpaces>2175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2017-08-30T03:59:00Z</dcterms:created>
  <dc:creator>深度技术论坛</dc:creator>
  <cp:lastModifiedBy>默灬</cp:lastModifiedBy>
  <dcterms:modified xsi:type="dcterms:W3CDTF">2019-02-22T06:35:46Z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