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9C0CF">
      <w:pPr>
        <w:ind w:left="0" w:leftChars="0" w:right="0" w:rightChars="0" w:firstLine="0" w:firstLineChars="0"/>
        <w:jc w:val="center"/>
        <w:rPr>
          <w:rFonts w:hint="eastAsia"/>
          <w:strike/>
          <w:dstrike w:val="0"/>
          <w:lang w:eastAsia="zh-CN"/>
        </w:rPr>
      </w:pPr>
      <w:bookmarkStart w:id="0" w:name="_GoBack"/>
      <w:r>
        <w:rPr>
          <w:rFonts w:hint="eastAsia" w:ascii="黑体" w:hAnsi="黑体" w:eastAsia="黑体" w:cs="黑体"/>
          <w:sz w:val="30"/>
          <w:szCs w:val="30"/>
          <w:lang w:eastAsia="zh-CN"/>
        </w:rPr>
        <w:t>设计学院智能设计微专业第一期录取名单</w:t>
      </w:r>
    </w:p>
    <w:bookmarkEnd w:id="0"/>
    <w:tbl>
      <w:tblPr>
        <w:tblStyle w:val="3"/>
        <w:tblW w:w="6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56"/>
        <w:gridCol w:w="1271"/>
        <w:gridCol w:w="1698"/>
        <w:gridCol w:w="1980"/>
      </w:tblGrid>
      <w:tr w14:paraId="6308F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</w:tcPr>
          <w:p w14:paraId="1529F217"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1056" w:type="dxa"/>
          </w:tcPr>
          <w:p w14:paraId="11EBEE11"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姓名</w:t>
            </w:r>
          </w:p>
        </w:tc>
        <w:tc>
          <w:tcPr>
            <w:tcW w:w="1271" w:type="dxa"/>
          </w:tcPr>
          <w:p w14:paraId="4244C84C"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专业</w:t>
            </w:r>
          </w:p>
        </w:tc>
        <w:tc>
          <w:tcPr>
            <w:tcW w:w="1698" w:type="dxa"/>
          </w:tcPr>
          <w:p w14:paraId="3DCA22DB"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班级</w:t>
            </w:r>
          </w:p>
        </w:tc>
        <w:tc>
          <w:tcPr>
            <w:tcW w:w="1980" w:type="dxa"/>
            <w:shd w:val="clear" w:color="auto" w:fill="auto"/>
            <w:vAlign w:val="top"/>
          </w:tcPr>
          <w:p w14:paraId="158E9B32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学院</w:t>
            </w:r>
          </w:p>
        </w:tc>
      </w:tr>
      <w:tr w14:paraId="21225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585E4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76FF3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何昕蕊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336A59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产品设计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3E52B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产品设计 241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474BC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35EAE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C5C69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E5E86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陆诗雨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4F10E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产品设计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6933A5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产品设计 241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6B947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71682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C95E1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42869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杨正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雨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580BB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产品设计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2CB15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产品设计 241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401A2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21C8D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BE631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66730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朱琪瑞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48748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产品设计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5E985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产品设计 241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F2D9A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10497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4650C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728F3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刘乐乐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41249E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环境设计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A8296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环境设计242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BEBC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660E5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67FFE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2ED59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刘云亮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742940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环境设计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F5954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环境设计242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72D6E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78BD4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D7752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95790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李欣怡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375FA4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环境设计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7EA3B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环境设计252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A4106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1EBB1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0924F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1E684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周子欣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BB1D1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环境设计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48413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环境设计252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5B6A8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28316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DDB81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55605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张宇航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450306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计算机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343F8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计算机 242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DD39B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计算机与信息学院</w:t>
            </w:r>
          </w:p>
        </w:tc>
      </w:tr>
      <w:tr w14:paraId="6716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85677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243F3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樊姿兰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7FF03D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视觉传达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8CB46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视觉传达243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E49C8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6DDA6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025E7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C4523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裴子郡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6916FB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视觉传达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7EA83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视觉传达243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3CD7A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4FE40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EA0AD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902B7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潘思琦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71F43B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视觉传达 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2D454F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视觉传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7D64E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68A97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A47F5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1056" w:type="dxa"/>
            <w:shd w:val="clear" w:color="auto" w:fill="auto"/>
          </w:tcPr>
          <w:p w14:paraId="270FD69C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程颖</w:t>
            </w:r>
          </w:p>
        </w:tc>
        <w:tc>
          <w:tcPr>
            <w:tcW w:w="1271" w:type="dxa"/>
            <w:shd w:val="clear" w:color="auto" w:fill="auto"/>
          </w:tcPr>
          <w:p w14:paraId="7B24B8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视觉传达 </w:t>
            </w:r>
          </w:p>
        </w:tc>
        <w:tc>
          <w:tcPr>
            <w:tcW w:w="1698" w:type="dxa"/>
            <w:shd w:val="clear" w:color="auto" w:fill="auto"/>
          </w:tcPr>
          <w:p w14:paraId="788672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视觉传达253</w:t>
            </w:r>
          </w:p>
        </w:tc>
        <w:tc>
          <w:tcPr>
            <w:tcW w:w="1980" w:type="dxa"/>
            <w:shd w:val="clear" w:color="auto" w:fill="auto"/>
            <w:vAlign w:val="top"/>
          </w:tcPr>
          <w:p w14:paraId="1BDCEB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7188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E091E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1056" w:type="dxa"/>
            <w:shd w:val="clear" w:color="auto" w:fill="auto"/>
          </w:tcPr>
          <w:p w14:paraId="149410CD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刘贵仙</w:t>
            </w:r>
          </w:p>
        </w:tc>
        <w:tc>
          <w:tcPr>
            <w:tcW w:w="1271" w:type="dxa"/>
            <w:shd w:val="clear" w:color="auto" w:fill="auto"/>
          </w:tcPr>
          <w:p w14:paraId="5C7C5A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视觉传达 </w:t>
            </w:r>
          </w:p>
        </w:tc>
        <w:tc>
          <w:tcPr>
            <w:tcW w:w="1698" w:type="dxa"/>
            <w:shd w:val="clear" w:color="auto" w:fill="auto"/>
          </w:tcPr>
          <w:p w14:paraId="6DEBE5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视觉传达251</w:t>
            </w:r>
          </w:p>
        </w:tc>
        <w:tc>
          <w:tcPr>
            <w:tcW w:w="1980" w:type="dxa"/>
            <w:shd w:val="clear" w:color="auto" w:fill="auto"/>
            <w:vAlign w:val="top"/>
          </w:tcPr>
          <w:p w14:paraId="0360DA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0E15A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top"/>
          </w:tcPr>
          <w:p w14:paraId="0A09300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15</w:t>
            </w:r>
          </w:p>
        </w:tc>
        <w:tc>
          <w:tcPr>
            <w:tcW w:w="1056" w:type="dxa"/>
            <w:shd w:val="clear" w:color="auto" w:fill="auto"/>
            <w:vAlign w:val="top"/>
          </w:tcPr>
          <w:p w14:paraId="2D0C2837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吴春颖</w:t>
            </w:r>
          </w:p>
        </w:tc>
        <w:tc>
          <w:tcPr>
            <w:tcW w:w="1271" w:type="dxa"/>
            <w:shd w:val="clear" w:color="auto" w:fill="auto"/>
            <w:vAlign w:val="top"/>
          </w:tcPr>
          <w:p w14:paraId="304D60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视觉传达 </w:t>
            </w:r>
          </w:p>
        </w:tc>
        <w:tc>
          <w:tcPr>
            <w:tcW w:w="1698" w:type="dxa"/>
            <w:shd w:val="clear" w:color="auto" w:fill="auto"/>
            <w:vAlign w:val="top"/>
          </w:tcPr>
          <w:p w14:paraId="61ABDB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视觉传达241</w:t>
            </w:r>
          </w:p>
        </w:tc>
        <w:tc>
          <w:tcPr>
            <w:tcW w:w="1980" w:type="dxa"/>
            <w:shd w:val="clear" w:color="auto" w:fill="auto"/>
            <w:vAlign w:val="top"/>
          </w:tcPr>
          <w:p w14:paraId="3E7133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5F6D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720" w:type="dxa"/>
            <w:shd w:val="clear" w:color="auto" w:fill="auto"/>
            <w:vAlign w:val="top"/>
          </w:tcPr>
          <w:p w14:paraId="320CD3A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07B84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woUserID w:val="1"/>
              </w:rPr>
              <w:t>文綵壎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991E2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/>
              </w:rPr>
              <w:t>视觉传达</w:t>
            </w:r>
          </w:p>
        </w:tc>
        <w:tc>
          <w:tcPr>
            <w:tcW w:w="1698" w:type="dxa"/>
            <w:shd w:val="clear" w:color="auto" w:fill="auto"/>
            <w:vAlign w:val="top"/>
          </w:tcPr>
          <w:p w14:paraId="744D883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/>
              </w:rPr>
              <w:t>视觉传达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07FC9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3607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top"/>
          </w:tcPr>
          <w:p w14:paraId="3258ED6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17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F4A09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刘佳慧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23D1B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/>
              </w:rPr>
              <w:t>数字媒体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D8E0A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/>
              </w:rPr>
              <w:t>数字媒体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251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662E9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7678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top"/>
          </w:tcPr>
          <w:p w14:paraId="71C1656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18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6FAD3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唐旋婷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265DF1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动画</w:t>
            </w:r>
          </w:p>
        </w:tc>
        <w:tc>
          <w:tcPr>
            <w:tcW w:w="1698" w:type="dxa"/>
            <w:shd w:val="clear" w:color="auto" w:fill="auto"/>
            <w:vAlign w:val="top"/>
          </w:tcPr>
          <w:p w14:paraId="4C2E05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动画242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9B52D9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7941E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top"/>
          </w:tcPr>
          <w:p w14:paraId="01231B5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19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55F60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王柯玺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3910F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动画</w:t>
            </w:r>
          </w:p>
        </w:tc>
        <w:tc>
          <w:tcPr>
            <w:tcW w:w="1698" w:type="dxa"/>
            <w:shd w:val="clear" w:color="auto" w:fill="auto"/>
            <w:vAlign w:val="top"/>
          </w:tcPr>
          <w:p w14:paraId="7D2032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动画242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4FB9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28571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top"/>
          </w:tcPr>
          <w:p w14:paraId="5F56CC6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20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E0440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盛玉洁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6A376C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动画</w:t>
            </w:r>
          </w:p>
        </w:tc>
        <w:tc>
          <w:tcPr>
            <w:tcW w:w="1698" w:type="dxa"/>
            <w:shd w:val="clear" w:color="auto" w:fill="auto"/>
            <w:vAlign w:val="top"/>
          </w:tcPr>
          <w:p w14:paraId="31B66C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动画252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96167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  <w:tr w14:paraId="2E11C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shd w:val="clear" w:color="auto" w:fill="auto"/>
            <w:vAlign w:val="top"/>
          </w:tcPr>
          <w:p w14:paraId="6591C68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宋体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宋体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1056" w:type="dxa"/>
            <w:shd w:val="clear" w:color="auto" w:fill="auto"/>
            <w:vAlign w:val="top"/>
          </w:tcPr>
          <w:p w14:paraId="11F91059">
            <w:pPr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宋体"/>
                <w:strike w:val="0"/>
                <w:dstrike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宋体"/>
                <w:strike w:val="0"/>
                <w:dstrike w:val="0"/>
                <w:kern w:val="2"/>
                <w:sz w:val="21"/>
                <w:szCs w:val="24"/>
                <w:vertAlign w:val="baseline"/>
                <w:lang w:val="en-US" w:eastAsia="zh-CN" w:bidi="ar-SA"/>
              </w:rPr>
              <w:t>朱麒</w:t>
            </w:r>
          </w:p>
        </w:tc>
        <w:tc>
          <w:tcPr>
            <w:tcW w:w="1271" w:type="dxa"/>
            <w:shd w:val="clear" w:color="auto" w:fill="auto"/>
            <w:vAlign w:val="top"/>
          </w:tcPr>
          <w:p w14:paraId="0ECC5E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trike w:val="0"/>
                <w:dstrike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strike w:val="0"/>
                <w:dstrike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视觉传达 </w:t>
            </w:r>
          </w:p>
        </w:tc>
        <w:tc>
          <w:tcPr>
            <w:tcW w:w="1698" w:type="dxa"/>
            <w:shd w:val="clear" w:color="auto" w:fill="auto"/>
            <w:vAlign w:val="top"/>
          </w:tcPr>
          <w:p w14:paraId="50769A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trike w:val="0"/>
                <w:dstrike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trike w:val="0"/>
                <w:dstrike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视觉传达251</w:t>
            </w:r>
          </w:p>
        </w:tc>
        <w:tc>
          <w:tcPr>
            <w:tcW w:w="1980" w:type="dxa"/>
            <w:shd w:val="clear" w:color="auto" w:fill="auto"/>
            <w:vAlign w:val="top"/>
          </w:tcPr>
          <w:p w14:paraId="5B7677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strike w:val="0"/>
                <w:dstrike w:val="0"/>
                <w:color w:val="000000"/>
                <w:kern w:val="0"/>
                <w:sz w:val="22"/>
                <w:szCs w:val="22"/>
                <w:u w:val="none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trike w:val="0"/>
                <w:dstrike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设计学院</w:t>
            </w:r>
          </w:p>
        </w:tc>
      </w:tr>
    </w:tbl>
    <w:p w14:paraId="55CC5BFE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F5117"/>
    <w:rsid w:val="1CCFC6D3"/>
    <w:rsid w:val="2F778D1D"/>
    <w:rsid w:val="39FF0840"/>
    <w:rsid w:val="3BF6F659"/>
    <w:rsid w:val="3DCF1719"/>
    <w:rsid w:val="3E9F7EF4"/>
    <w:rsid w:val="3FEB8B9F"/>
    <w:rsid w:val="43FD47BD"/>
    <w:rsid w:val="5090592E"/>
    <w:rsid w:val="57DFB3E8"/>
    <w:rsid w:val="5E6A93F5"/>
    <w:rsid w:val="5FBB0B7F"/>
    <w:rsid w:val="5FBE6C92"/>
    <w:rsid w:val="660D55CE"/>
    <w:rsid w:val="66DB6789"/>
    <w:rsid w:val="66FFF6CF"/>
    <w:rsid w:val="6BE97C99"/>
    <w:rsid w:val="6FEF6F0A"/>
    <w:rsid w:val="77FF6A73"/>
    <w:rsid w:val="7FB38EBA"/>
    <w:rsid w:val="7FEEDDE6"/>
    <w:rsid w:val="7FF3EAE7"/>
    <w:rsid w:val="9FCB40F4"/>
    <w:rsid w:val="B2EE073B"/>
    <w:rsid w:val="BFB7D407"/>
    <w:rsid w:val="D7C7880F"/>
    <w:rsid w:val="F7B9E566"/>
    <w:rsid w:val="FAB37A91"/>
    <w:rsid w:val="FBEF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1"/>
    <w:basedOn w:val="1"/>
    <w:qFormat/>
    <w:uiPriority w:val="0"/>
    <w:pPr>
      <w:spacing w:line="240" w:lineRule="exact"/>
    </w:pPr>
    <w:rPr>
      <w:rFonts w:ascii="Tahoma" w:hAnsi="Tahoma" w:eastAsia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Kingsoft</Company>
  <Pages>1</Pages>
  <Words>373</Words>
  <Characters>427</Characters>
  <Paragraphs>156</Paragraphs>
  <TotalTime>6</TotalTime>
  <ScaleCrop>false</ScaleCrop>
  <LinksUpToDate>false</LinksUpToDate>
  <CharactersWithSpaces>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2026-09-30T23:47:00Z</dcterms:created>
  <dc:creator>大响</dc:creator>
  <cp:lastModifiedBy>lixiang</cp:lastModifiedBy>
  <dcterms:modified xsi:type="dcterms:W3CDTF">2026-10-13T11:39:00Z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eyJoZGlkIjoiNTRkNGQ0OWI0MTMwYjU3OWZkNzhlZWU2MzA4YWViYmIiLCJ1c2VySWQiOiIxODA5NDAxOSJ9</vt:lpwstr>
  </property>
  <property fmtid="{D5CDD505-2E9C-101B-9397-08002B2CF9AE}" pid="4" name="ICV">
    <vt:lpwstr>4B3026765CDE4CAFB3ADAB9EEFB92322_13</vt:lpwstr>
  </property>
</Properties>
</file>