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167" w:rsidRPr="005D1167" w:rsidRDefault="00D207DA">
      <w:pPr>
        <w:pBdr>
          <w:top w:val="none" w:sz="0" w:space="1" w:color="auto"/>
          <w:left w:val="none" w:sz="0" w:space="4" w:color="auto"/>
          <w:bottom w:val="none" w:sz="0" w:space="1" w:color="auto"/>
          <w:right w:val="none" w:sz="0" w:space="4" w:color="auto"/>
        </w:pBdr>
        <w:jc w:val="center"/>
        <w:rPr>
          <w:rFonts w:cs="宋体"/>
          <w:b/>
          <w:kern w:val="0"/>
          <w:sz w:val="36"/>
          <w:szCs w:val="36"/>
        </w:rPr>
      </w:pPr>
      <w:r>
        <w:rPr>
          <w:rFonts w:cs="宋体" w:hint="eastAsia"/>
          <w:b/>
          <w:kern w:val="0"/>
          <w:sz w:val="32"/>
          <w:szCs w:val="32"/>
        </w:rPr>
        <w:t xml:space="preserve"> </w:t>
      </w:r>
      <w:r w:rsidR="002B14C4" w:rsidRPr="005D1167">
        <w:rPr>
          <w:rFonts w:cs="宋体" w:hint="eastAsia"/>
          <w:b/>
          <w:kern w:val="0"/>
          <w:sz w:val="36"/>
          <w:szCs w:val="36"/>
        </w:rPr>
        <w:t>安徽工程大学</w:t>
      </w:r>
      <w:r w:rsidR="005D1167" w:rsidRPr="005D1167">
        <w:rPr>
          <w:rFonts w:cs="宋体" w:hint="eastAsia"/>
          <w:b/>
          <w:kern w:val="0"/>
          <w:sz w:val="36"/>
          <w:szCs w:val="36"/>
        </w:rPr>
        <w:t>翻译专业</w:t>
      </w:r>
      <w:r w:rsidR="002B14C4" w:rsidRPr="005D1167">
        <w:rPr>
          <w:rFonts w:cs="宋体" w:hint="eastAsia"/>
          <w:b/>
          <w:kern w:val="0"/>
          <w:sz w:val="36"/>
          <w:szCs w:val="36"/>
        </w:rPr>
        <w:t>硕士</w:t>
      </w:r>
      <w:r w:rsidR="005D1167" w:rsidRPr="005D1167">
        <w:rPr>
          <w:rFonts w:cs="宋体" w:hint="eastAsia"/>
          <w:b/>
          <w:kern w:val="0"/>
          <w:sz w:val="36"/>
          <w:szCs w:val="36"/>
        </w:rPr>
        <w:t>学位（</w:t>
      </w:r>
      <w:r w:rsidR="005D1167" w:rsidRPr="005D1167">
        <w:rPr>
          <w:rFonts w:cs="宋体" w:hint="eastAsia"/>
          <w:b/>
          <w:kern w:val="0"/>
          <w:sz w:val="36"/>
          <w:szCs w:val="36"/>
        </w:rPr>
        <w:t>MTI</w:t>
      </w:r>
      <w:r w:rsidR="005D1167" w:rsidRPr="005D1167">
        <w:rPr>
          <w:rFonts w:cs="宋体" w:hint="eastAsia"/>
          <w:b/>
          <w:kern w:val="0"/>
          <w:sz w:val="36"/>
          <w:szCs w:val="36"/>
        </w:rPr>
        <w:t>）</w:t>
      </w:r>
    </w:p>
    <w:p w:rsidR="00EC4020" w:rsidRPr="00B77EE5" w:rsidRDefault="005D1167">
      <w:pPr>
        <w:pBdr>
          <w:top w:val="none" w:sz="0" w:space="1" w:color="auto"/>
          <w:left w:val="none" w:sz="0" w:space="4" w:color="auto"/>
          <w:bottom w:val="none" w:sz="0" w:space="1" w:color="auto"/>
          <w:right w:val="none" w:sz="0" w:space="4" w:color="auto"/>
        </w:pBdr>
        <w:jc w:val="center"/>
        <w:rPr>
          <w:rFonts w:cs="宋体"/>
          <w:b/>
          <w:kern w:val="0"/>
          <w:sz w:val="32"/>
          <w:szCs w:val="32"/>
        </w:rPr>
      </w:pPr>
      <w:r>
        <w:rPr>
          <w:rFonts w:cs="宋体" w:hint="eastAsia"/>
          <w:b/>
          <w:kern w:val="0"/>
          <w:sz w:val="32"/>
          <w:szCs w:val="32"/>
        </w:rPr>
        <w:t>英语笔译方向硕士研究生</w:t>
      </w:r>
      <w:r w:rsidR="002B14C4" w:rsidRPr="00B77EE5">
        <w:rPr>
          <w:rFonts w:cs="宋体" w:hint="eastAsia"/>
          <w:b/>
          <w:kern w:val="0"/>
          <w:sz w:val="32"/>
          <w:szCs w:val="32"/>
        </w:rPr>
        <w:t>培养方案</w:t>
      </w:r>
    </w:p>
    <w:p w:rsidR="005D1167" w:rsidRDefault="005D1167">
      <w:pPr>
        <w:pStyle w:val="ab"/>
        <w:adjustRightInd w:val="0"/>
        <w:snapToGrid w:val="0"/>
        <w:spacing w:before="0" w:beforeAutospacing="0" w:after="0" w:afterAutospacing="0" w:line="360" w:lineRule="auto"/>
        <w:jc w:val="both"/>
        <w:rPr>
          <w:rStyle w:val="ac"/>
          <w:rFonts w:ascii="Times New Roman" w:hAnsi="Times New Roman"/>
          <w:bCs/>
        </w:rPr>
      </w:pPr>
      <w:bookmarkStart w:id="0" w:name="_GoBack"/>
      <w:bookmarkEnd w:id="0"/>
    </w:p>
    <w:p w:rsidR="00EC4020" w:rsidRPr="00B77EE5" w:rsidRDefault="009835D4">
      <w:pPr>
        <w:pStyle w:val="ab"/>
        <w:adjustRightInd w:val="0"/>
        <w:snapToGrid w:val="0"/>
        <w:spacing w:before="0" w:beforeAutospacing="0" w:after="0" w:afterAutospacing="0" w:line="360" w:lineRule="auto"/>
        <w:jc w:val="both"/>
        <w:rPr>
          <w:b/>
        </w:rPr>
      </w:pPr>
      <w:r>
        <w:rPr>
          <w:rStyle w:val="ac"/>
          <w:rFonts w:ascii="Times New Roman" w:hAnsi="Times New Roman" w:hint="eastAsia"/>
          <w:bCs/>
        </w:rPr>
        <w:t>一、</w:t>
      </w:r>
      <w:r w:rsidR="002B14C4" w:rsidRPr="00B77EE5">
        <w:rPr>
          <w:rStyle w:val="ac"/>
          <w:rFonts w:ascii="Times New Roman" w:hAnsi="Times New Roman" w:hint="eastAsia"/>
          <w:bCs/>
        </w:rPr>
        <w:t>本</w:t>
      </w:r>
      <w:r w:rsidR="002B14C4" w:rsidRPr="00B77EE5">
        <w:rPr>
          <w:rFonts w:hint="eastAsia"/>
          <w:b/>
        </w:rPr>
        <w:t>专业学位类别、领域简介</w:t>
      </w:r>
    </w:p>
    <w:p w:rsidR="002A37B3" w:rsidRPr="002A37B3" w:rsidRDefault="002A37B3" w:rsidP="00474249">
      <w:pPr>
        <w:pStyle w:val="ab"/>
        <w:adjustRightInd w:val="0"/>
        <w:spacing w:line="360" w:lineRule="auto"/>
        <w:ind w:firstLineChars="200" w:firstLine="480"/>
        <w:contextualSpacing/>
        <w:rPr>
          <w:rFonts w:ascii="Times New Roman" w:eastAsiaTheme="minorEastAsia" w:hAnsi="Times New Roman" w:cs="Times New Roman"/>
        </w:rPr>
      </w:pPr>
      <w:r w:rsidRPr="002A37B3">
        <w:rPr>
          <w:rFonts w:ascii="Times New Roman" w:eastAsiaTheme="minorEastAsia" w:hAnsi="Times New Roman" w:cs="Times New Roman" w:hint="eastAsia"/>
        </w:rPr>
        <w:t>翻译硕士专业学位，即</w:t>
      </w:r>
      <w:r w:rsidRPr="002A37B3">
        <w:rPr>
          <w:rFonts w:ascii="Times New Roman" w:eastAsiaTheme="minorEastAsia" w:hAnsi="Times New Roman" w:cs="Times New Roman" w:hint="eastAsia"/>
        </w:rPr>
        <w:t xml:space="preserve"> Master of Translation and Interpreting</w:t>
      </w:r>
      <w:r w:rsidRPr="002A37B3">
        <w:rPr>
          <w:rFonts w:ascii="Times New Roman" w:eastAsiaTheme="minorEastAsia" w:hAnsi="Times New Roman" w:cs="Times New Roman" w:hint="eastAsia"/>
        </w:rPr>
        <w:t>，简称</w:t>
      </w:r>
      <w:r w:rsidRPr="002A37B3">
        <w:rPr>
          <w:rFonts w:ascii="Times New Roman" w:eastAsiaTheme="minorEastAsia" w:hAnsi="Times New Roman" w:cs="Times New Roman" w:hint="eastAsia"/>
        </w:rPr>
        <w:t xml:space="preserve"> MTI</w:t>
      </w:r>
      <w:r w:rsidRPr="002A37B3">
        <w:rPr>
          <w:rFonts w:ascii="Times New Roman" w:eastAsiaTheme="minorEastAsia" w:hAnsi="Times New Roman" w:cs="Times New Roman" w:hint="eastAsia"/>
        </w:rPr>
        <w:t>，是经国务院学位委员会批准实施的全国专业学位教育。经国务院学位办批准，</w:t>
      </w:r>
      <w:r w:rsidRPr="002A37B3">
        <w:rPr>
          <w:rFonts w:ascii="Times New Roman" w:eastAsiaTheme="minorEastAsia" w:hAnsi="Times New Roman" w:cs="Times New Roman" w:hint="eastAsia"/>
        </w:rPr>
        <w:t xml:space="preserve">2018 </w:t>
      </w:r>
      <w:r w:rsidRPr="002A37B3">
        <w:rPr>
          <w:rFonts w:ascii="Times New Roman" w:eastAsiaTheme="minorEastAsia" w:hAnsi="Times New Roman" w:cs="Times New Roman" w:hint="eastAsia"/>
        </w:rPr>
        <w:t>年安徽工程大学成为翻译硕士（</w:t>
      </w:r>
      <w:r w:rsidRPr="002A37B3">
        <w:rPr>
          <w:rFonts w:ascii="Times New Roman" w:eastAsiaTheme="minorEastAsia" w:hAnsi="Times New Roman" w:cs="Times New Roman" w:hint="eastAsia"/>
        </w:rPr>
        <w:t>MTI</w:t>
      </w:r>
      <w:r w:rsidRPr="002A37B3">
        <w:rPr>
          <w:rFonts w:ascii="Times New Roman" w:eastAsiaTheme="minorEastAsia" w:hAnsi="Times New Roman" w:cs="Times New Roman" w:hint="eastAsia"/>
        </w:rPr>
        <w:t>）专业学位培养单位之一，于</w:t>
      </w:r>
      <w:r w:rsidRPr="002A37B3">
        <w:rPr>
          <w:rFonts w:ascii="Times New Roman" w:eastAsiaTheme="minorEastAsia" w:hAnsi="Times New Roman" w:cs="Times New Roman" w:hint="eastAsia"/>
        </w:rPr>
        <w:t xml:space="preserve"> 2019 </w:t>
      </w:r>
      <w:r w:rsidRPr="002A37B3">
        <w:rPr>
          <w:rFonts w:ascii="Times New Roman" w:eastAsiaTheme="minorEastAsia" w:hAnsi="Times New Roman" w:cs="Times New Roman" w:hint="eastAsia"/>
        </w:rPr>
        <w:t>年开始正式招生。</w:t>
      </w:r>
    </w:p>
    <w:p w:rsidR="002A37B3" w:rsidRPr="002A37B3" w:rsidRDefault="002A37B3" w:rsidP="002A37B3">
      <w:pPr>
        <w:pStyle w:val="ab"/>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rPr>
      </w:pPr>
      <w:r w:rsidRPr="002A37B3">
        <w:rPr>
          <w:rFonts w:ascii="Times New Roman" w:eastAsiaTheme="minorEastAsia" w:hAnsi="Times New Roman" w:cs="Times New Roman"/>
        </w:rPr>
        <w:t>安徽工程大学外国语学院于</w:t>
      </w:r>
      <w:r w:rsidRPr="002A37B3">
        <w:rPr>
          <w:rFonts w:ascii="Times New Roman" w:eastAsiaTheme="minorEastAsia" w:hAnsi="Times New Roman" w:cs="Times New Roman"/>
        </w:rPr>
        <w:t>1992</w:t>
      </w:r>
      <w:r w:rsidRPr="002A37B3">
        <w:rPr>
          <w:rFonts w:ascii="Times New Roman" w:eastAsiaTheme="minorEastAsia" w:hAnsi="Times New Roman" w:cs="Times New Roman"/>
        </w:rPr>
        <w:t>年开始招生（科技英语专科）；</w:t>
      </w:r>
      <w:r w:rsidRPr="002A37B3">
        <w:rPr>
          <w:rFonts w:ascii="Times New Roman" w:eastAsiaTheme="minorEastAsia" w:hAnsi="Times New Roman" w:cs="Times New Roman"/>
        </w:rPr>
        <w:t>2001</w:t>
      </w:r>
      <w:r w:rsidRPr="002A37B3">
        <w:rPr>
          <w:rFonts w:ascii="Times New Roman" w:eastAsiaTheme="minorEastAsia" w:hAnsi="Times New Roman" w:cs="Times New Roman"/>
        </w:rPr>
        <w:t>年首次招收英语专业本科生；</w:t>
      </w:r>
      <w:r w:rsidRPr="002A37B3">
        <w:rPr>
          <w:rFonts w:ascii="Times New Roman" w:eastAsiaTheme="minorEastAsia" w:hAnsi="Times New Roman" w:cs="Times New Roman"/>
        </w:rPr>
        <w:t>2010</w:t>
      </w:r>
      <w:r w:rsidRPr="002A37B3">
        <w:rPr>
          <w:rFonts w:ascii="Times New Roman" w:eastAsiaTheme="minorEastAsia" w:hAnsi="Times New Roman" w:cs="Times New Roman"/>
        </w:rPr>
        <w:t>年获批省级特色专业；</w:t>
      </w:r>
      <w:r w:rsidRPr="002A37B3">
        <w:rPr>
          <w:rFonts w:ascii="Times New Roman" w:eastAsiaTheme="minorEastAsia" w:hAnsi="Times New Roman" w:cs="Times New Roman"/>
        </w:rPr>
        <w:t>2014</w:t>
      </w:r>
      <w:r w:rsidRPr="002A37B3">
        <w:rPr>
          <w:rFonts w:ascii="Times New Roman" w:eastAsiaTheme="minorEastAsia" w:hAnsi="Times New Roman" w:cs="Times New Roman"/>
        </w:rPr>
        <w:t>年获批省级综合改革试点专业；</w:t>
      </w:r>
      <w:r w:rsidRPr="002A37B3">
        <w:rPr>
          <w:rFonts w:ascii="Times New Roman" w:eastAsiaTheme="minorEastAsia" w:hAnsi="Times New Roman" w:cs="Times New Roman"/>
        </w:rPr>
        <w:t>2018</w:t>
      </w:r>
      <w:r w:rsidRPr="002A37B3">
        <w:rPr>
          <w:rFonts w:ascii="Times New Roman" w:eastAsiaTheme="minorEastAsia" w:hAnsi="Times New Roman" w:cs="Times New Roman"/>
        </w:rPr>
        <w:t>年获批</w:t>
      </w:r>
      <w:r w:rsidRPr="002A37B3">
        <w:rPr>
          <w:rFonts w:ascii="Times New Roman" w:eastAsiaTheme="minorEastAsia" w:hAnsi="Times New Roman" w:cs="Times New Roman"/>
        </w:rPr>
        <w:t>MTI</w:t>
      </w:r>
      <w:r w:rsidRPr="002A37B3">
        <w:rPr>
          <w:rFonts w:ascii="Times New Roman" w:eastAsiaTheme="minorEastAsia" w:hAnsi="Times New Roman" w:cs="Times New Roman"/>
        </w:rPr>
        <w:t>专业硕士授权点；</w:t>
      </w:r>
      <w:r w:rsidRPr="002A37B3">
        <w:rPr>
          <w:rFonts w:ascii="Times New Roman" w:eastAsiaTheme="minorEastAsia" w:hAnsi="Times New Roman" w:cs="Times New Roman"/>
        </w:rPr>
        <w:t>2019</w:t>
      </w:r>
      <w:r w:rsidRPr="002A37B3">
        <w:rPr>
          <w:rFonts w:ascii="Times New Roman" w:eastAsiaTheme="minorEastAsia" w:hAnsi="Times New Roman" w:cs="Times New Roman"/>
        </w:rPr>
        <w:t>年获批省级一流专业建设点并在安徽省外国语言文学类专业评估中获评</w:t>
      </w:r>
      <w:r w:rsidRPr="002A37B3">
        <w:rPr>
          <w:rFonts w:ascii="Times New Roman" w:eastAsiaTheme="minorEastAsia" w:hAnsi="Times New Roman" w:cs="Times New Roman"/>
        </w:rPr>
        <w:t>A</w:t>
      </w:r>
      <w:r w:rsidRPr="002A37B3">
        <w:rPr>
          <w:rFonts w:ascii="Times New Roman" w:eastAsiaTheme="minorEastAsia" w:hAnsi="Times New Roman" w:cs="Times New Roman"/>
        </w:rPr>
        <w:t>类等级。翻译专业一直是外语学院的特色专业，突出培养学生应用翻译能力和综合素质。学院拥有优良的口笔译师资团队，近年来多次参与芜湖市政府举办的涉外活动，为芜湖市的经济发展和国际交流贡献力量。学院与上海外语教育出版社联合设置了安徽省内唯一的</w:t>
      </w:r>
      <w:r w:rsidRPr="002A37B3">
        <w:rPr>
          <w:rFonts w:ascii="Times New Roman" w:eastAsiaTheme="minorEastAsia" w:hAnsi="Times New Roman" w:cs="Times New Roman"/>
        </w:rPr>
        <w:t>“</w:t>
      </w:r>
      <w:r w:rsidRPr="002A37B3">
        <w:rPr>
          <w:rFonts w:ascii="Times New Roman" w:eastAsiaTheme="minorEastAsia" w:hAnsi="Times New Roman" w:cs="Times New Roman"/>
        </w:rPr>
        <w:t>外教社安徽省翻译教学与研究中心</w:t>
      </w:r>
      <w:r w:rsidRPr="002A37B3">
        <w:rPr>
          <w:rFonts w:ascii="Times New Roman" w:eastAsiaTheme="minorEastAsia" w:hAnsi="Times New Roman" w:cs="Times New Roman"/>
        </w:rPr>
        <w:t>”</w:t>
      </w:r>
      <w:r w:rsidRPr="002A37B3">
        <w:rPr>
          <w:rFonts w:ascii="Times New Roman" w:eastAsiaTheme="minorEastAsia" w:hAnsi="Times New Roman" w:cs="Times New Roman"/>
        </w:rPr>
        <w:t>。</w:t>
      </w:r>
    </w:p>
    <w:p w:rsidR="002A37B3" w:rsidRPr="00A806E7" w:rsidRDefault="002A37B3" w:rsidP="002A37B3">
      <w:pPr>
        <w:pStyle w:val="ab"/>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rPr>
      </w:pPr>
      <w:r w:rsidRPr="00A806E7">
        <w:rPr>
          <w:rFonts w:ascii="Times New Roman" w:eastAsiaTheme="minorEastAsia" w:hAnsi="Times New Roman" w:cs="Times New Roman"/>
        </w:rPr>
        <w:t>本学位点依托我校理工科优势及芜湖地域文化特色，侧重工程科技翻译与徽文化外译，致力于培养高层次、应用型、专业化翻译人才，服务于皖江城市带、长三角地区及国家社会发展需求。</w:t>
      </w:r>
    </w:p>
    <w:p w:rsidR="00EC4020" w:rsidRPr="00B77EE5" w:rsidRDefault="009835D4">
      <w:pPr>
        <w:pStyle w:val="ab"/>
        <w:adjustRightInd w:val="0"/>
        <w:snapToGrid w:val="0"/>
        <w:spacing w:before="0" w:beforeAutospacing="0" w:after="0" w:afterAutospacing="0" w:line="360" w:lineRule="auto"/>
        <w:jc w:val="both"/>
        <w:rPr>
          <w:rStyle w:val="ac"/>
          <w:rFonts w:ascii="Times New Roman" w:hAnsi="Times New Roman"/>
          <w:bCs/>
        </w:rPr>
      </w:pPr>
      <w:r>
        <w:rPr>
          <w:rStyle w:val="ac"/>
          <w:rFonts w:ascii="Times New Roman" w:hAnsi="Times New Roman" w:hint="eastAsia"/>
          <w:bCs/>
        </w:rPr>
        <w:t>二、</w:t>
      </w:r>
      <w:r w:rsidR="002B14C4" w:rsidRPr="00B77EE5">
        <w:rPr>
          <w:rStyle w:val="ac"/>
          <w:rFonts w:ascii="Times New Roman" w:hAnsi="Times New Roman"/>
          <w:bCs/>
        </w:rPr>
        <w:t>培养目标</w:t>
      </w:r>
    </w:p>
    <w:p w:rsidR="00EC4020" w:rsidRPr="00B77EE5" w:rsidRDefault="00E6158C">
      <w:pPr>
        <w:adjustRightInd w:val="0"/>
        <w:snapToGrid w:val="0"/>
        <w:spacing w:line="360" w:lineRule="auto"/>
        <w:ind w:firstLineChars="200" w:firstLine="480"/>
        <w:rPr>
          <w:sz w:val="24"/>
          <w:szCs w:val="24"/>
        </w:rPr>
      </w:pPr>
      <w:r>
        <w:rPr>
          <w:rFonts w:ascii="Times New Roman" w:hAnsi="Times New Roman" w:cs="Times New Roman" w:hint="eastAsia"/>
          <w:sz w:val="24"/>
          <w:szCs w:val="24"/>
        </w:rPr>
        <w:t xml:space="preserve">1. </w:t>
      </w:r>
      <w:r w:rsidR="002B14C4" w:rsidRPr="00B77EE5">
        <w:rPr>
          <w:sz w:val="24"/>
          <w:szCs w:val="24"/>
        </w:rPr>
        <w:t>坚持正确的政治方向，拥护中国共产党的领导，热爱祖国，</w:t>
      </w:r>
      <w:proofErr w:type="gramStart"/>
      <w:r w:rsidR="002B14C4" w:rsidRPr="00B77EE5">
        <w:rPr>
          <w:sz w:val="24"/>
          <w:szCs w:val="24"/>
        </w:rPr>
        <w:t>践行</w:t>
      </w:r>
      <w:proofErr w:type="gramEnd"/>
      <w:r w:rsidR="002B14C4" w:rsidRPr="00B77EE5">
        <w:rPr>
          <w:sz w:val="24"/>
          <w:szCs w:val="24"/>
        </w:rPr>
        <w:t>社会主义核心价值观，遵纪守法，品行端正，身心健康，崇尚学术诚信，具有良好的职业道德和奉献精神，积极为我国经济建设和社会发展服务。</w:t>
      </w:r>
      <w:r w:rsidR="002B14C4" w:rsidRPr="00B77EE5">
        <w:rPr>
          <w:sz w:val="24"/>
          <w:szCs w:val="24"/>
        </w:rPr>
        <w:t xml:space="preserve"> </w:t>
      </w:r>
    </w:p>
    <w:p w:rsidR="00EC4020" w:rsidRPr="00B77EE5" w:rsidRDefault="00E6158C">
      <w:pPr>
        <w:adjustRightInd w:val="0"/>
        <w:snapToGrid w:val="0"/>
        <w:spacing w:line="360" w:lineRule="auto"/>
        <w:ind w:firstLineChars="200" w:firstLine="480"/>
        <w:rPr>
          <w:sz w:val="24"/>
          <w:szCs w:val="24"/>
        </w:rPr>
      </w:pPr>
      <w:r>
        <w:rPr>
          <w:rFonts w:ascii="Times New Roman" w:eastAsia="宋体" w:hAnsi="Times New Roman" w:cs="Times New Roman" w:hint="eastAsia"/>
          <w:sz w:val="24"/>
          <w:szCs w:val="24"/>
        </w:rPr>
        <w:t xml:space="preserve">2. </w:t>
      </w:r>
      <w:r w:rsidR="002B14C4" w:rsidRPr="00B77EE5">
        <w:rPr>
          <w:rFonts w:ascii="Times New Roman" w:eastAsia="宋体" w:hAnsi="Times New Roman" w:cs="Times New Roman"/>
          <w:sz w:val="24"/>
          <w:szCs w:val="24"/>
        </w:rPr>
        <w:t>具</w:t>
      </w:r>
      <w:r w:rsidR="002B14C4" w:rsidRPr="00B77EE5">
        <w:rPr>
          <w:sz w:val="24"/>
          <w:szCs w:val="24"/>
        </w:rPr>
        <w:t>有扎实的英汉双语专业知识及翻译能力；具</w:t>
      </w:r>
      <w:r w:rsidR="002B14C4" w:rsidRPr="00B77EE5">
        <w:rPr>
          <w:rFonts w:hint="eastAsia"/>
          <w:sz w:val="24"/>
          <w:szCs w:val="24"/>
        </w:rPr>
        <w:t>备</w:t>
      </w:r>
      <w:r w:rsidR="002B14C4" w:rsidRPr="00B77EE5">
        <w:rPr>
          <w:sz w:val="24"/>
          <w:szCs w:val="24"/>
        </w:rPr>
        <w:t>较强的业务能力，能够熟练运用计算机辅助翻译、翻译项目管理、翻译本地化等相关领域知识解决实际问题；能够承担专业技术或管理工作</w:t>
      </w:r>
      <w:r w:rsidR="002B14C4" w:rsidRPr="00B77EE5">
        <w:rPr>
          <w:rFonts w:hint="eastAsia"/>
          <w:sz w:val="24"/>
          <w:szCs w:val="24"/>
        </w:rPr>
        <w:t>。</w:t>
      </w:r>
      <w:r w:rsidR="002B14C4" w:rsidRPr="00B77EE5">
        <w:rPr>
          <w:sz w:val="24"/>
          <w:szCs w:val="24"/>
        </w:rPr>
        <w:t xml:space="preserve"> </w:t>
      </w:r>
    </w:p>
    <w:p w:rsidR="00EC4020" w:rsidRPr="00B77EE5" w:rsidRDefault="00E6158C">
      <w:pPr>
        <w:adjustRightInd w:val="0"/>
        <w:snapToGrid w:val="0"/>
        <w:spacing w:line="360" w:lineRule="auto"/>
        <w:ind w:firstLineChars="200" w:firstLine="480"/>
        <w:rPr>
          <w:sz w:val="24"/>
          <w:szCs w:val="24"/>
        </w:rPr>
      </w:pPr>
      <w:r>
        <w:rPr>
          <w:rFonts w:ascii="Times New Roman" w:hAnsi="Times New Roman" w:cs="Times New Roman" w:hint="eastAsia"/>
          <w:sz w:val="24"/>
          <w:szCs w:val="24"/>
        </w:rPr>
        <w:t xml:space="preserve">3. </w:t>
      </w:r>
      <w:r w:rsidR="002B14C4" w:rsidRPr="00B77EE5">
        <w:rPr>
          <w:rFonts w:ascii="Times New Roman" w:hAnsi="Times New Roman" w:cs="Times New Roman"/>
          <w:sz w:val="24"/>
          <w:szCs w:val="24"/>
        </w:rPr>
        <w:t>掌</w:t>
      </w:r>
      <w:r w:rsidR="002B14C4" w:rsidRPr="00B77EE5">
        <w:rPr>
          <w:sz w:val="24"/>
          <w:szCs w:val="24"/>
        </w:rPr>
        <w:t>握至少一种计算机语言及编程方法，能熟练应用本专业领域</w:t>
      </w:r>
      <w:r w:rsidR="002B14C4" w:rsidRPr="00B77EE5">
        <w:rPr>
          <w:rFonts w:hint="eastAsia"/>
          <w:sz w:val="24"/>
          <w:szCs w:val="24"/>
        </w:rPr>
        <w:t>高级分析软件。</w:t>
      </w:r>
    </w:p>
    <w:p w:rsidR="00834469" w:rsidRPr="00834469" w:rsidRDefault="009835D4" w:rsidP="002D26C2">
      <w:pPr>
        <w:pStyle w:val="ab"/>
        <w:adjustRightInd w:val="0"/>
        <w:snapToGrid w:val="0"/>
        <w:spacing w:before="0" w:beforeAutospacing="0" w:after="0" w:afterAutospacing="0" w:line="360" w:lineRule="auto"/>
        <w:jc w:val="both"/>
        <w:rPr>
          <w:rStyle w:val="ac"/>
          <w:rFonts w:ascii="Times New Roman" w:hAnsi="Times New Roman"/>
          <w:bCs/>
        </w:rPr>
      </w:pPr>
      <w:r>
        <w:rPr>
          <w:rStyle w:val="ac"/>
          <w:rFonts w:ascii="Times New Roman" w:hAnsi="Times New Roman" w:hint="eastAsia"/>
          <w:bCs/>
        </w:rPr>
        <w:t>三、</w:t>
      </w:r>
      <w:r w:rsidR="002B14C4" w:rsidRPr="00834469">
        <w:rPr>
          <w:rStyle w:val="ac"/>
          <w:rFonts w:ascii="Times New Roman" w:hAnsi="Times New Roman"/>
          <w:bCs/>
        </w:rPr>
        <w:t xml:space="preserve"> </w:t>
      </w:r>
      <w:r w:rsidR="00834469" w:rsidRPr="00834469">
        <w:rPr>
          <w:rStyle w:val="ac"/>
          <w:rFonts w:ascii="Times New Roman" w:hAnsi="Times New Roman"/>
          <w:bCs/>
        </w:rPr>
        <w:t>特色方向</w:t>
      </w:r>
    </w:p>
    <w:p w:rsidR="00834469" w:rsidRPr="00A806E7" w:rsidRDefault="00834469" w:rsidP="00834469">
      <w:pPr>
        <w:pStyle w:val="ab"/>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rPr>
      </w:pPr>
      <w:r w:rsidRPr="00A806E7">
        <w:rPr>
          <w:rFonts w:ascii="Times New Roman" w:eastAsiaTheme="minorEastAsia" w:hAnsi="Times New Roman" w:cs="Times New Roman"/>
        </w:rPr>
        <w:lastRenderedPageBreak/>
        <w:t>培养以笔译技能为核心的复合型语言服务人才，能运用现代翻译技术，参与翻译项目团队合作和管理，具备较高的专业笔译技能。同时，注重培养语言服务中所需的双语沟通和协调能力。主要侧重两个领域：</w:t>
      </w:r>
    </w:p>
    <w:p w:rsidR="00834469" w:rsidRPr="00A806E7" w:rsidRDefault="009835D4" w:rsidP="00834469">
      <w:pPr>
        <w:pStyle w:val="ab"/>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 xml:space="preserve">1. </w:t>
      </w:r>
      <w:r w:rsidR="00834469" w:rsidRPr="00A806E7">
        <w:rPr>
          <w:rFonts w:ascii="Times New Roman" w:eastAsiaTheme="minorEastAsia" w:hAnsi="Times New Roman" w:cs="Times New Roman"/>
        </w:rPr>
        <w:t>工程科技翻译。能够结合相关文本格式与特点，熟练使用术语库、语料库，较好地运用笔译技能完成相关科技文本翻译。</w:t>
      </w:r>
    </w:p>
    <w:p w:rsidR="00834469" w:rsidRDefault="009835D4" w:rsidP="009835D4">
      <w:pPr>
        <w:pStyle w:val="ab"/>
        <w:adjustRightInd w:val="0"/>
        <w:snapToGrid w:val="0"/>
        <w:spacing w:before="0" w:beforeAutospacing="0" w:after="0" w:afterAutospacing="0" w:line="360" w:lineRule="auto"/>
        <w:ind w:firstLineChars="200" w:firstLine="480"/>
        <w:jc w:val="both"/>
        <w:rPr>
          <w:rStyle w:val="ac"/>
          <w:rFonts w:ascii="Times New Roman" w:hAnsi="Times New Roman"/>
          <w:bCs/>
        </w:rPr>
      </w:pPr>
      <w:r>
        <w:rPr>
          <w:rFonts w:ascii="Times New Roman" w:eastAsiaTheme="minorEastAsia" w:hAnsi="Times New Roman" w:cs="Times New Roman" w:hint="eastAsia"/>
        </w:rPr>
        <w:t xml:space="preserve">2. </w:t>
      </w:r>
      <w:r w:rsidR="00834469" w:rsidRPr="00A806E7">
        <w:rPr>
          <w:rFonts w:ascii="Times New Roman" w:eastAsiaTheme="minorEastAsia" w:hAnsi="Times New Roman" w:cs="Times New Roman"/>
        </w:rPr>
        <w:t>徽文化外译。能够结合外宣、文化类文本特点，恰当选取翻译策略，较好地完成文化翻译任务，同时提供涉外文化交往活动中所需的其他基本语言服务。</w:t>
      </w:r>
    </w:p>
    <w:p w:rsidR="00834469" w:rsidRPr="002D26C2" w:rsidRDefault="009835D4" w:rsidP="002D26C2">
      <w:pPr>
        <w:pStyle w:val="ab"/>
        <w:adjustRightInd w:val="0"/>
        <w:snapToGrid w:val="0"/>
        <w:spacing w:before="0" w:beforeAutospacing="0" w:after="0" w:afterAutospacing="0" w:line="360" w:lineRule="auto"/>
        <w:jc w:val="both"/>
        <w:rPr>
          <w:rStyle w:val="ac"/>
          <w:rFonts w:ascii="Times New Roman" w:hAnsi="Times New Roman"/>
          <w:bCs/>
        </w:rPr>
      </w:pPr>
      <w:r>
        <w:rPr>
          <w:rStyle w:val="ac"/>
          <w:rFonts w:ascii="Times New Roman" w:hAnsi="Times New Roman" w:hint="eastAsia"/>
          <w:bCs/>
        </w:rPr>
        <w:t>四、</w:t>
      </w:r>
      <w:r w:rsidR="002B14C4" w:rsidRPr="00B77EE5">
        <w:rPr>
          <w:rStyle w:val="ac"/>
          <w:rFonts w:ascii="Times New Roman" w:hAnsi="Times New Roman"/>
          <w:bCs/>
        </w:rPr>
        <w:t xml:space="preserve"> </w:t>
      </w:r>
      <w:r w:rsidR="00834469" w:rsidRPr="002D26C2">
        <w:rPr>
          <w:rStyle w:val="ac"/>
          <w:rFonts w:ascii="Times New Roman" w:hAnsi="Times New Roman"/>
          <w:bCs/>
        </w:rPr>
        <w:t>招生对象及入学考试</w:t>
      </w:r>
    </w:p>
    <w:p w:rsidR="00834469" w:rsidRDefault="00834469" w:rsidP="00834469">
      <w:pPr>
        <w:adjustRightInd w:val="0"/>
        <w:snapToGrid w:val="0"/>
        <w:spacing w:line="360" w:lineRule="auto"/>
        <w:ind w:firstLineChars="200" w:firstLine="480"/>
        <w:rPr>
          <w:rStyle w:val="ac"/>
          <w:rFonts w:ascii="Times New Roman" w:eastAsia="宋体" w:hAnsi="Times New Roman" w:cs="宋体"/>
          <w:bCs/>
          <w:kern w:val="0"/>
          <w:szCs w:val="24"/>
        </w:rPr>
      </w:pPr>
      <w:r w:rsidRPr="00A806E7">
        <w:rPr>
          <w:rFonts w:ascii="Times New Roman" w:hAnsi="Times New Roman" w:cs="Times New Roman"/>
          <w:sz w:val="24"/>
          <w:szCs w:val="24"/>
        </w:rPr>
        <w:t>招生对象一般为全日制本科毕业、获得学士学位者，具有良好的双语基础；鼓励具有不同学科和专业背景的生源报考；考生参加全国统一组织的研究生入学考试以及招生单位自行组织的专业复试，择优录取，秋季入学。</w:t>
      </w:r>
    </w:p>
    <w:p w:rsidR="00834469" w:rsidRPr="002D26C2" w:rsidRDefault="009835D4" w:rsidP="00834469">
      <w:pPr>
        <w:pStyle w:val="ab"/>
        <w:adjustRightInd w:val="0"/>
        <w:snapToGrid w:val="0"/>
        <w:spacing w:before="0" w:beforeAutospacing="0" w:after="0" w:afterAutospacing="0" w:line="360" w:lineRule="auto"/>
        <w:jc w:val="both"/>
        <w:rPr>
          <w:rStyle w:val="ac"/>
          <w:rFonts w:asciiTheme="minorEastAsia" w:eastAsiaTheme="minorEastAsia" w:hAnsiTheme="minorEastAsia"/>
          <w:bCs/>
        </w:rPr>
      </w:pPr>
      <w:r>
        <w:rPr>
          <w:rStyle w:val="ac"/>
          <w:rFonts w:asciiTheme="minorEastAsia" w:eastAsiaTheme="minorEastAsia" w:hAnsiTheme="minorEastAsia" w:hint="eastAsia"/>
          <w:bCs/>
        </w:rPr>
        <w:t>五、</w:t>
      </w:r>
      <w:r w:rsidR="00834469" w:rsidRPr="002D26C2">
        <w:rPr>
          <w:rStyle w:val="ac"/>
          <w:rFonts w:asciiTheme="minorEastAsia" w:eastAsiaTheme="minorEastAsia" w:hAnsiTheme="minorEastAsia" w:hint="eastAsia"/>
          <w:bCs/>
        </w:rPr>
        <w:t xml:space="preserve"> 学制、学习年限及毕业学分</w:t>
      </w:r>
    </w:p>
    <w:p w:rsidR="00834469" w:rsidRPr="002D26C2" w:rsidRDefault="00834469" w:rsidP="00834469">
      <w:pPr>
        <w:pStyle w:val="ab"/>
        <w:adjustRightInd w:val="0"/>
        <w:snapToGrid w:val="0"/>
        <w:spacing w:before="0" w:beforeAutospacing="0" w:after="0" w:afterAutospacing="0" w:line="360" w:lineRule="auto"/>
        <w:ind w:firstLineChars="200" w:firstLine="480"/>
        <w:rPr>
          <w:rFonts w:asciiTheme="minorEastAsia" w:eastAsiaTheme="minorEastAsia" w:hAnsiTheme="minorEastAsia" w:cstheme="minorBidi"/>
          <w:kern w:val="2"/>
        </w:rPr>
      </w:pPr>
      <w:r w:rsidRPr="002D26C2">
        <w:rPr>
          <w:rFonts w:asciiTheme="minorEastAsia" w:eastAsiaTheme="minorEastAsia" w:hAnsiTheme="minorEastAsia" w:cstheme="minorBidi" w:hint="eastAsia"/>
          <w:kern w:val="2"/>
        </w:rPr>
        <w:t>学制三年；</w:t>
      </w:r>
      <w:r w:rsidRPr="002D26C2">
        <w:rPr>
          <w:rFonts w:asciiTheme="minorEastAsia" w:eastAsiaTheme="minorEastAsia" w:hAnsiTheme="minorEastAsia"/>
        </w:rPr>
        <w:t>在规定时期内未能完成课程学习、专业实习或学位论文答辩者，可申请延长学习年限，每次申请延期时间一般以学期为单位；累计延期时长一般不超过</w:t>
      </w:r>
      <w:r w:rsidRPr="002D26C2">
        <w:rPr>
          <w:rFonts w:asciiTheme="minorEastAsia" w:eastAsiaTheme="minorEastAsia" w:hAnsiTheme="minorEastAsia" w:hint="eastAsia"/>
        </w:rPr>
        <w:t>2</w:t>
      </w:r>
      <w:r w:rsidRPr="002D26C2">
        <w:rPr>
          <w:rFonts w:asciiTheme="minorEastAsia" w:eastAsiaTheme="minorEastAsia" w:hAnsiTheme="minorEastAsia"/>
        </w:rPr>
        <w:t>年。</w:t>
      </w:r>
    </w:p>
    <w:p w:rsidR="00EC4020" w:rsidRPr="002D26C2" w:rsidRDefault="00834469" w:rsidP="008D2A2A">
      <w:pPr>
        <w:adjustRightInd w:val="0"/>
        <w:snapToGrid w:val="0"/>
        <w:spacing w:line="360" w:lineRule="auto"/>
        <w:ind w:firstLineChars="200" w:firstLine="480"/>
        <w:rPr>
          <w:rFonts w:asciiTheme="minorEastAsia" w:hAnsiTheme="minorEastAsia"/>
        </w:rPr>
      </w:pPr>
      <w:r w:rsidRPr="002D26C2">
        <w:rPr>
          <w:rFonts w:asciiTheme="minorEastAsia" w:hAnsiTheme="minorEastAsia" w:hint="eastAsia"/>
          <w:sz w:val="24"/>
          <w:szCs w:val="24"/>
        </w:rPr>
        <w:t>毕业总学分不少于4</w:t>
      </w:r>
      <w:r w:rsidR="00E62BED">
        <w:rPr>
          <w:rFonts w:asciiTheme="minorEastAsia" w:hAnsiTheme="minorEastAsia" w:hint="eastAsia"/>
          <w:sz w:val="24"/>
          <w:szCs w:val="24"/>
        </w:rPr>
        <w:t>8</w:t>
      </w:r>
      <w:r w:rsidRPr="002D26C2">
        <w:rPr>
          <w:rFonts w:asciiTheme="minorEastAsia" w:hAnsiTheme="minorEastAsia" w:hint="eastAsia"/>
          <w:sz w:val="24"/>
          <w:szCs w:val="24"/>
        </w:rPr>
        <w:t>学分。其中，公共学位课</w:t>
      </w:r>
      <w:r w:rsidRPr="002D26C2">
        <w:rPr>
          <w:rFonts w:asciiTheme="minorEastAsia" w:hAnsiTheme="minorEastAsia"/>
          <w:sz w:val="24"/>
          <w:szCs w:val="24"/>
        </w:rPr>
        <w:t>3</w:t>
      </w:r>
      <w:r w:rsidRPr="002D26C2">
        <w:rPr>
          <w:rFonts w:asciiTheme="minorEastAsia" w:hAnsiTheme="minorEastAsia" w:hint="eastAsia"/>
          <w:sz w:val="24"/>
          <w:szCs w:val="24"/>
        </w:rPr>
        <w:t>学分，基础学位课</w:t>
      </w:r>
      <w:r w:rsidRPr="002D26C2">
        <w:rPr>
          <w:rFonts w:asciiTheme="minorEastAsia" w:hAnsiTheme="minorEastAsia"/>
          <w:sz w:val="24"/>
          <w:szCs w:val="24"/>
        </w:rPr>
        <w:t>11</w:t>
      </w:r>
      <w:r w:rsidRPr="002D26C2">
        <w:rPr>
          <w:rFonts w:asciiTheme="minorEastAsia" w:hAnsiTheme="minorEastAsia" w:hint="eastAsia"/>
          <w:sz w:val="24"/>
          <w:szCs w:val="24"/>
        </w:rPr>
        <w:t>学分，专业学位课1</w:t>
      </w:r>
      <w:r w:rsidRPr="002D26C2">
        <w:rPr>
          <w:rFonts w:asciiTheme="minorEastAsia" w:hAnsiTheme="minorEastAsia"/>
          <w:sz w:val="24"/>
          <w:szCs w:val="24"/>
        </w:rPr>
        <w:t>2</w:t>
      </w:r>
      <w:r w:rsidRPr="002D26C2">
        <w:rPr>
          <w:rFonts w:asciiTheme="minorEastAsia" w:hAnsiTheme="minorEastAsia" w:hint="eastAsia"/>
          <w:sz w:val="24"/>
          <w:szCs w:val="24"/>
        </w:rPr>
        <w:t>学分，选修课不少于1</w:t>
      </w:r>
      <w:r w:rsidR="00E62BED">
        <w:rPr>
          <w:rFonts w:asciiTheme="minorEastAsia" w:hAnsiTheme="minorEastAsia" w:hint="eastAsia"/>
          <w:sz w:val="24"/>
          <w:szCs w:val="24"/>
        </w:rPr>
        <w:t>4</w:t>
      </w:r>
      <w:r w:rsidRPr="002D26C2">
        <w:rPr>
          <w:rFonts w:asciiTheme="minorEastAsia" w:hAnsiTheme="minorEastAsia" w:hint="eastAsia"/>
          <w:sz w:val="24"/>
          <w:szCs w:val="24"/>
        </w:rPr>
        <w:t>学分，必修环节</w:t>
      </w:r>
      <w:r w:rsidRPr="002D26C2">
        <w:rPr>
          <w:rFonts w:asciiTheme="minorEastAsia" w:hAnsiTheme="minorEastAsia"/>
          <w:sz w:val="24"/>
          <w:szCs w:val="24"/>
        </w:rPr>
        <w:t>4</w:t>
      </w:r>
      <w:r w:rsidRPr="002D26C2">
        <w:rPr>
          <w:rFonts w:asciiTheme="minorEastAsia" w:hAnsiTheme="minorEastAsia" w:hint="eastAsia"/>
          <w:sz w:val="24"/>
          <w:szCs w:val="24"/>
        </w:rPr>
        <w:t>学分，实践环节</w:t>
      </w:r>
      <w:r w:rsidRPr="002D26C2">
        <w:rPr>
          <w:rFonts w:asciiTheme="minorEastAsia" w:hAnsiTheme="minorEastAsia"/>
          <w:sz w:val="24"/>
          <w:szCs w:val="24"/>
        </w:rPr>
        <w:t>4</w:t>
      </w:r>
      <w:r w:rsidRPr="002D26C2">
        <w:rPr>
          <w:rFonts w:asciiTheme="minorEastAsia" w:hAnsiTheme="minorEastAsia" w:hint="eastAsia"/>
          <w:sz w:val="24"/>
          <w:szCs w:val="24"/>
        </w:rPr>
        <w:t>学分。</w:t>
      </w:r>
    </w:p>
    <w:p w:rsidR="00EC4020" w:rsidRPr="002D26C2" w:rsidRDefault="009835D4" w:rsidP="00834469">
      <w:pPr>
        <w:pStyle w:val="ab"/>
        <w:adjustRightInd w:val="0"/>
        <w:snapToGrid w:val="0"/>
        <w:spacing w:before="0" w:beforeAutospacing="0" w:after="0" w:afterAutospacing="0" w:line="360" w:lineRule="auto"/>
        <w:jc w:val="both"/>
        <w:rPr>
          <w:rFonts w:asciiTheme="minorEastAsia" w:eastAsiaTheme="minorEastAsia" w:hAnsiTheme="minorEastAsia"/>
          <w:b/>
        </w:rPr>
      </w:pPr>
      <w:r>
        <w:rPr>
          <w:rStyle w:val="ac"/>
          <w:rFonts w:asciiTheme="minorEastAsia" w:eastAsiaTheme="minorEastAsia" w:hAnsiTheme="minorEastAsia" w:hint="eastAsia"/>
          <w:bCs/>
        </w:rPr>
        <w:t>六、</w:t>
      </w:r>
      <w:r w:rsidR="002B14C4" w:rsidRPr="002D26C2">
        <w:rPr>
          <w:rStyle w:val="ac"/>
          <w:rFonts w:asciiTheme="minorEastAsia" w:eastAsiaTheme="minorEastAsia" w:hAnsiTheme="minorEastAsia"/>
          <w:bCs/>
        </w:rPr>
        <w:t xml:space="preserve"> </w:t>
      </w:r>
      <w:r w:rsidR="002B14C4" w:rsidRPr="002D26C2">
        <w:rPr>
          <w:rStyle w:val="ac"/>
          <w:rFonts w:asciiTheme="minorEastAsia" w:eastAsiaTheme="minorEastAsia" w:hAnsiTheme="minorEastAsia" w:hint="eastAsia"/>
        </w:rPr>
        <w:t>课程体系及学分要求</w:t>
      </w:r>
    </w:p>
    <w:p w:rsidR="00EC4020" w:rsidRPr="002D26C2" w:rsidRDefault="002B14C4">
      <w:pPr>
        <w:rPr>
          <w:rFonts w:asciiTheme="minorEastAsia" w:hAnsiTheme="minorEastAsia"/>
          <w:sz w:val="24"/>
        </w:rPr>
      </w:pPr>
      <w:r w:rsidRPr="002D26C2">
        <w:rPr>
          <w:rFonts w:asciiTheme="minorEastAsia" w:hAnsiTheme="minorEastAsia" w:hint="eastAsia"/>
          <w:sz w:val="24"/>
        </w:rPr>
        <w:t>安徽工程大学专业学位研究生课程、必修环节、实践环节设置表</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84"/>
        <w:gridCol w:w="684"/>
        <w:gridCol w:w="1419"/>
        <w:gridCol w:w="2253"/>
        <w:gridCol w:w="993"/>
        <w:gridCol w:w="1134"/>
        <w:gridCol w:w="1134"/>
        <w:gridCol w:w="1275"/>
      </w:tblGrid>
      <w:tr w:rsidR="00B77EE5" w:rsidRPr="00B77EE5">
        <w:trPr>
          <w:trHeight w:val="474"/>
          <w:jc w:val="center"/>
        </w:trPr>
        <w:tc>
          <w:tcPr>
            <w:tcW w:w="1983" w:type="dxa"/>
            <w:gridSpan w:val="3"/>
            <w:tcBorders>
              <w:top w:val="double" w:sz="4" w:space="0" w:color="auto"/>
              <w:left w:val="doub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课程性质</w:t>
            </w:r>
          </w:p>
        </w:tc>
        <w:tc>
          <w:tcPr>
            <w:tcW w:w="1419" w:type="dxa"/>
            <w:tcBorders>
              <w:top w:val="doub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课程编号</w:t>
            </w:r>
          </w:p>
        </w:tc>
        <w:tc>
          <w:tcPr>
            <w:tcW w:w="2253" w:type="dxa"/>
            <w:tcBorders>
              <w:top w:val="doub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课程名称</w:t>
            </w:r>
          </w:p>
        </w:tc>
        <w:tc>
          <w:tcPr>
            <w:tcW w:w="993" w:type="dxa"/>
            <w:tcBorders>
              <w:top w:val="doub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开课学期</w:t>
            </w:r>
          </w:p>
        </w:tc>
        <w:tc>
          <w:tcPr>
            <w:tcW w:w="1134" w:type="dxa"/>
            <w:tcBorders>
              <w:top w:val="doub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学时</w:t>
            </w:r>
            <w:r w:rsidRPr="00B77EE5">
              <w:rPr>
                <w:rFonts w:ascii="Times New Roman" w:hAnsi="Times New Roman" w:cs="Times New Roman"/>
                <w:sz w:val="18"/>
                <w:szCs w:val="18"/>
              </w:rPr>
              <w:t>/</w:t>
            </w:r>
            <w:r w:rsidRPr="00B77EE5">
              <w:rPr>
                <w:rFonts w:ascii="Times New Roman" w:hAnsi="Times New Roman" w:cs="Times New Roman"/>
                <w:sz w:val="18"/>
                <w:szCs w:val="18"/>
              </w:rPr>
              <w:t>学分</w:t>
            </w:r>
          </w:p>
        </w:tc>
        <w:tc>
          <w:tcPr>
            <w:tcW w:w="1134" w:type="dxa"/>
            <w:tcBorders>
              <w:top w:val="double" w:sz="4" w:space="0" w:color="auto"/>
            </w:tcBorders>
          </w:tcPr>
          <w:p w:rsidR="00EC4020" w:rsidRPr="00B77EE5" w:rsidRDefault="002B14C4">
            <w:pPr>
              <w:rPr>
                <w:rFonts w:ascii="Times New Roman" w:hAnsi="Times New Roman" w:cs="Times New Roman"/>
                <w:sz w:val="18"/>
                <w:szCs w:val="18"/>
              </w:rPr>
            </w:pPr>
            <w:r w:rsidRPr="00B77EE5">
              <w:rPr>
                <w:rFonts w:ascii="Times New Roman" w:hAnsi="Times New Roman" w:cs="Times New Roman" w:hint="eastAsia"/>
                <w:sz w:val="18"/>
                <w:szCs w:val="18"/>
              </w:rPr>
              <w:t>考核方式</w:t>
            </w:r>
          </w:p>
        </w:tc>
        <w:tc>
          <w:tcPr>
            <w:tcW w:w="1275" w:type="dxa"/>
            <w:tcBorders>
              <w:top w:val="double" w:sz="4" w:space="0" w:color="auto"/>
              <w:right w:val="doub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备注</w:t>
            </w:r>
          </w:p>
        </w:tc>
      </w:tr>
      <w:tr w:rsidR="00B77EE5" w:rsidRPr="00B77EE5">
        <w:trPr>
          <w:trHeight w:val="507"/>
          <w:jc w:val="center"/>
        </w:trPr>
        <w:tc>
          <w:tcPr>
            <w:tcW w:w="715" w:type="dxa"/>
            <w:vMerge w:val="restart"/>
            <w:tcBorders>
              <w:left w:val="double" w:sz="4" w:space="0" w:color="auto"/>
            </w:tcBorders>
            <w:textDirection w:val="tbRlV"/>
            <w:vAlign w:val="center"/>
          </w:tcPr>
          <w:p w:rsidR="00EC4020" w:rsidRPr="00B77EE5" w:rsidRDefault="002B14C4">
            <w:pPr>
              <w:ind w:left="113" w:right="113"/>
              <w:jc w:val="center"/>
              <w:rPr>
                <w:rFonts w:ascii="Times New Roman" w:hAnsi="Times New Roman" w:cs="Times New Roman"/>
                <w:sz w:val="18"/>
                <w:szCs w:val="18"/>
              </w:rPr>
            </w:pPr>
            <w:r w:rsidRPr="00B77EE5">
              <w:rPr>
                <w:rFonts w:ascii="Times New Roman" w:hAnsi="Times New Roman" w:cs="Times New Roman" w:hint="eastAsia"/>
                <w:sz w:val="18"/>
                <w:szCs w:val="18"/>
              </w:rPr>
              <w:t>学</w:t>
            </w:r>
            <w:r w:rsidRPr="00B77EE5">
              <w:rPr>
                <w:rFonts w:ascii="Times New Roman" w:hAnsi="Times New Roman" w:cs="Times New Roman" w:hint="eastAsia"/>
                <w:sz w:val="18"/>
                <w:szCs w:val="18"/>
              </w:rPr>
              <w:t xml:space="preserve"> </w:t>
            </w:r>
            <w:r w:rsidRPr="00B77EE5">
              <w:rPr>
                <w:rFonts w:ascii="Times New Roman" w:hAnsi="Times New Roman" w:cs="Times New Roman" w:hint="eastAsia"/>
                <w:sz w:val="18"/>
                <w:szCs w:val="18"/>
              </w:rPr>
              <w:t>位</w:t>
            </w:r>
            <w:r w:rsidRPr="00B77EE5">
              <w:rPr>
                <w:rFonts w:ascii="Times New Roman" w:hAnsi="Times New Roman" w:cs="Times New Roman" w:hint="eastAsia"/>
                <w:sz w:val="18"/>
                <w:szCs w:val="18"/>
              </w:rPr>
              <w:t xml:space="preserve"> </w:t>
            </w:r>
            <w:r w:rsidRPr="00B77EE5">
              <w:rPr>
                <w:rFonts w:ascii="Times New Roman" w:hAnsi="Times New Roman" w:cs="Times New Roman" w:hint="eastAsia"/>
                <w:sz w:val="18"/>
                <w:szCs w:val="18"/>
              </w:rPr>
              <w:t>课</w:t>
            </w:r>
          </w:p>
        </w:tc>
        <w:tc>
          <w:tcPr>
            <w:tcW w:w="1268" w:type="dxa"/>
            <w:gridSpan w:val="2"/>
            <w:vMerge w:val="restart"/>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hint="eastAsia"/>
                <w:sz w:val="18"/>
                <w:szCs w:val="18"/>
              </w:rPr>
              <w:t>公共学位课</w:t>
            </w:r>
          </w:p>
        </w:tc>
        <w:tc>
          <w:tcPr>
            <w:tcW w:w="1419" w:type="dxa"/>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00000</w:t>
            </w:r>
            <w:r w:rsidR="0073535B">
              <w:rPr>
                <w:rFonts w:ascii="Times New Roman" w:hAnsi="Times New Roman" w:cs="Times New Roman"/>
                <w:sz w:val="18"/>
                <w:szCs w:val="18"/>
              </w:rPr>
              <w:t>1</w:t>
            </w:r>
            <w:r w:rsidRPr="00B77EE5">
              <w:rPr>
                <w:rFonts w:ascii="Times New Roman" w:hAnsi="Times New Roman" w:cs="Times New Roman"/>
                <w:sz w:val="18"/>
                <w:szCs w:val="18"/>
              </w:rPr>
              <w:t>102</w:t>
            </w:r>
          </w:p>
        </w:tc>
        <w:tc>
          <w:tcPr>
            <w:tcW w:w="2253" w:type="dxa"/>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新时代中国特色社会主义理论与实践研究</w:t>
            </w:r>
          </w:p>
        </w:tc>
        <w:tc>
          <w:tcPr>
            <w:tcW w:w="993" w:type="dxa"/>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1</w:t>
            </w:r>
          </w:p>
        </w:tc>
        <w:tc>
          <w:tcPr>
            <w:tcW w:w="1134" w:type="dxa"/>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36/2</w:t>
            </w:r>
          </w:p>
        </w:tc>
        <w:tc>
          <w:tcPr>
            <w:tcW w:w="1134" w:type="dxa"/>
          </w:tcPr>
          <w:p w:rsidR="00EC4020" w:rsidRPr="00B77EE5" w:rsidRDefault="002B14C4">
            <w:pPr>
              <w:rPr>
                <w:rFonts w:ascii="Times New Roman" w:hAnsi="Times New Roman" w:cs="Times New Roman"/>
                <w:sz w:val="18"/>
                <w:szCs w:val="18"/>
              </w:rPr>
            </w:pPr>
            <w:r w:rsidRPr="00B77EE5">
              <w:rPr>
                <w:rFonts w:ascii="Times New Roman" w:hAnsi="Times New Roman" w:cs="Times New Roman" w:hint="eastAsia"/>
                <w:sz w:val="18"/>
                <w:szCs w:val="18"/>
              </w:rPr>
              <w:t>考试</w:t>
            </w:r>
          </w:p>
        </w:tc>
        <w:tc>
          <w:tcPr>
            <w:tcW w:w="1275" w:type="dxa"/>
            <w:vMerge w:val="restart"/>
            <w:tcBorders>
              <w:right w:val="doub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hint="eastAsia"/>
                <w:sz w:val="18"/>
                <w:szCs w:val="18"/>
              </w:rPr>
              <w:t>3</w:t>
            </w:r>
            <w:r w:rsidRPr="00B77EE5">
              <w:rPr>
                <w:rFonts w:ascii="Times New Roman" w:hAnsi="Times New Roman" w:cs="Times New Roman" w:hint="eastAsia"/>
                <w:sz w:val="18"/>
                <w:szCs w:val="18"/>
              </w:rPr>
              <w:t>学分</w:t>
            </w:r>
          </w:p>
        </w:tc>
      </w:tr>
      <w:tr w:rsidR="00B77EE5" w:rsidRPr="00B77EE5">
        <w:trPr>
          <w:trHeight w:val="240"/>
          <w:jc w:val="center"/>
        </w:trPr>
        <w:tc>
          <w:tcPr>
            <w:tcW w:w="715" w:type="dxa"/>
            <w:vMerge/>
            <w:tcBorders>
              <w:left w:val="double" w:sz="4" w:space="0" w:color="auto"/>
            </w:tcBorders>
            <w:vAlign w:val="center"/>
          </w:tcPr>
          <w:p w:rsidR="00EC4020" w:rsidRPr="00B77EE5" w:rsidRDefault="00EC4020">
            <w:pPr>
              <w:rPr>
                <w:rFonts w:ascii="Times New Roman" w:hAnsi="Times New Roman" w:cs="Times New Roman"/>
                <w:sz w:val="18"/>
                <w:szCs w:val="18"/>
              </w:rPr>
            </w:pPr>
          </w:p>
        </w:tc>
        <w:tc>
          <w:tcPr>
            <w:tcW w:w="1268" w:type="dxa"/>
            <w:gridSpan w:val="2"/>
            <w:vMerge/>
            <w:vAlign w:val="center"/>
          </w:tcPr>
          <w:p w:rsidR="00EC4020" w:rsidRPr="00B77EE5" w:rsidRDefault="00EC4020">
            <w:pPr>
              <w:rPr>
                <w:rFonts w:ascii="Times New Roman" w:hAnsi="Times New Roman" w:cs="Times New Roman"/>
                <w:sz w:val="18"/>
                <w:szCs w:val="18"/>
              </w:rPr>
            </w:pPr>
          </w:p>
        </w:tc>
        <w:tc>
          <w:tcPr>
            <w:tcW w:w="1419" w:type="dxa"/>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000000104</w:t>
            </w:r>
          </w:p>
        </w:tc>
        <w:tc>
          <w:tcPr>
            <w:tcW w:w="2253" w:type="dxa"/>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马克思主义与社会科学方法论</w:t>
            </w:r>
          </w:p>
        </w:tc>
        <w:tc>
          <w:tcPr>
            <w:tcW w:w="993" w:type="dxa"/>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2</w:t>
            </w:r>
          </w:p>
        </w:tc>
        <w:tc>
          <w:tcPr>
            <w:tcW w:w="1134" w:type="dxa"/>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18/1</w:t>
            </w:r>
          </w:p>
        </w:tc>
        <w:tc>
          <w:tcPr>
            <w:tcW w:w="1134" w:type="dxa"/>
          </w:tcPr>
          <w:p w:rsidR="00EC4020" w:rsidRPr="00B77EE5" w:rsidRDefault="002B14C4">
            <w:r w:rsidRPr="00B77EE5">
              <w:rPr>
                <w:rFonts w:ascii="Times New Roman" w:hAnsi="Times New Roman" w:cs="Times New Roman" w:hint="eastAsia"/>
                <w:sz w:val="18"/>
                <w:szCs w:val="18"/>
              </w:rPr>
              <w:t>考试</w:t>
            </w:r>
          </w:p>
        </w:tc>
        <w:tc>
          <w:tcPr>
            <w:tcW w:w="1275" w:type="dxa"/>
            <w:vMerge/>
            <w:tcBorders>
              <w:right w:val="double" w:sz="4" w:space="0" w:color="auto"/>
            </w:tcBorders>
            <w:vAlign w:val="center"/>
          </w:tcPr>
          <w:p w:rsidR="00EC4020" w:rsidRPr="00B77EE5" w:rsidRDefault="00EC4020">
            <w:pPr>
              <w:rPr>
                <w:rFonts w:ascii="Times New Roman" w:hAnsi="Times New Roman" w:cs="Times New Roman"/>
                <w:sz w:val="18"/>
                <w:szCs w:val="18"/>
              </w:rPr>
            </w:pPr>
          </w:p>
        </w:tc>
      </w:tr>
      <w:tr w:rsidR="00B77EE5" w:rsidRPr="00B77EE5">
        <w:trPr>
          <w:trHeight w:val="275"/>
          <w:jc w:val="center"/>
        </w:trPr>
        <w:tc>
          <w:tcPr>
            <w:tcW w:w="715" w:type="dxa"/>
            <w:vMerge/>
            <w:tcBorders>
              <w:left w:val="double" w:sz="4" w:space="0" w:color="auto"/>
            </w:tcBorders>
            <w:vAlign w:val="center"/>
          </w:tcPr>
          <w:p w:rsidR="00EC4020" w:rsidRPr="00B77EE5" w:rsidRDefault="00EC4020">
            <w:pPr>
              <w:rPr>
                <w:rFonts w:ascii="Times New Roman" w:hAnsi="Times New Roman" w:cs="Times New Roman"/>
                <w:sz w:val="18"/>
                <w:szCs w:val="18"/>
              </w:rPr>
            </w:pPr>
          </w:p>
        </w:tc>
        <w:tc>
          <w:tcPr>
            <w:tcW w:w="1268" w:type="dxa"/>
            <w:gridSpan w:val="2"/>
            <w:vMerge w:val="restart"/>
            <w:tcBorders>
              <w:top w:val="doub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基础学位课</w:t>
            </w:r>
          </w:p>
        </w:tc>
        <w:tc>
          <w:tcPr>
            <w:tcW w:w="1419" w:type="dxa"/>
            <w:tcBorders>
              <w:top w:val="double" w:sz="4" w:space="0" w:color="auto"/>
            </w:tcBorders>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055100101</w:t>
            </w:r>
          </w:p>
        </w:tc>
        <w:tc>
          <w:tcPr>
            <w:tcW w:w="2253" w:type="dxa"/>
            <w:tcBorders>
              <w:top w:val="doub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中国语言文化</w:t>
            </w:r>
          </w:p>
        </w:tc>
        <w:tc>
          <w:tcPr>
            <w:tcW w:w="993" w:type="dxa"/>
            <w:tcBorders>
              <w:top w:val="doub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1</w:t>
            </w:r>
          </w:p>
        </w:tc>
        <w:tc>
          <w:tcPr>
            <w:tcW w:w="1134" w:type="dxa"/>
            <w:tcBorders>
              <w:top w:val="doub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48/3</w:t>
            </w:r>
          </w:p>
        </w:tc>
        <w:tc>
          <w:tcPr>
            <w:tcW w:w="1134" w:type="dxa"/>
            <w:tcBorders>
              <w:top w:val="double" w:sz="4" w:space="0" w:color="auto"/>
            </w:tcBorders>
          </w:tcPr>
          <w:p w:rsidR="00EC4020" w:rsidRPr="00B77EE5" w:rsidRDefault="002B14C4">
            <w:r w:rsidRPr="00B77EE5">
              <w:rPr>
                <w:rFonts w:ascii="Times New Roman" w:hAnsi="Times New Roman" w:cs="Times New Roman" w:hint="eastAsia"/>
                <w:sz w:val="18"/>
                <w:szCs w:val="18"/>
              </w:rPr>
              <w:t>考试</w:t>
            </w:r>
          </w:p>
        </w:tc>
        <w:tc>
          <w:tcPr>
            <w:tcW w:w="1275" w:type="dxa"/>
            <w:vMerge w:val="restart"/>
            <w:tcBorders>
              <w:top w:val="double" w:sz="4" w:space="0" w:color="auto"/>
              <w:right w:val="doub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11</w:t>
            </w:r>
            <w:r w:rsidRPr="00B77EE5">
              <w:rPr>
                <w:rFonts w:ascii="Times New Roman" w:hAnsi="Times New Roman" w:cs="Times New Roman"/>
                <w:sz w:val="18"/>
                <w:szCs w:val="18"/>
              </w:rPr>
              <w:t>学分</w:t>
            </w:r>
          </w:p>
        </w:tc>
      </w:tr>
      <w:tr w:rsidR="00B77EE5" w:rsidRPr="00B77EE5">
        <w:trPr>
          <w:trHeight w:val="275"/>
          <w:jc w:val="center"/>
        </w:trPr>
        <w:tc>
          <w:tcPr>
            <w:tcW w:w="715" w:type="dxa"/>
            <w:vMerge/>
            <w:tcBorders>
              <w:left w:val="double" w:sz="4" w:space="0" w:color="auto"/>
            </w:tcBorders>
            <w:vAlign w:val="center"/>
          </w:tcPr>
          <w:p w:rsidR="00EC4020" w:rsidRPr="00B77EE5" w:rsidRDefault="00EC4020">
            <w:pPr>
              <w:rPr>
                <w:rFonts w:ascii="Times New Roman" w:hAnsi="Times New Roman" w:cs="Times New Roman"/>
                <w:sz w:val="18"/>
                <w:szCs w:val="18"/>
              </w:rPr>
            </w:pPr>
          </w:p>
        </w:tc>
        <w:tc>
          <w:tcPr>
            <w:tcW w:w="1268" w:type="dxa"/>
            <w:gridSpan w:val="2"/>
            <w:vMerge/>
            <w:tcBorders>
              <w:top w:val="double" w:sz="4" w:space="0" w:color="auto"/>
            </w:tcBorders>
            <w:vAlign w:val="center"/>
          </w:tcPr>
          <w:p w:rsidR="00EC4020" w:rsidRPr="00B77EE5" w:rsidRDefault="00EC4020">
            <w:pPr>
              <w:rPr>
                <w:rFonts w:ascii="Times New Roman" w:hAnsi="Times New Roman" w:cs="Times New Roman"/>
                <w:sz w:val="18"/>
                <w:szCs w:val="18"/>
              </w:rPr>
            </w:pPr>
          </w:p>
        </w:tc>
        <w:tc>
          <w:tcPr>
            <w:tcW w:w="1419" w:type="dxa"/>
            <w:tcBorders>
              <w:top w:val="double" w:sz="4" w:space="0" w:color="auto"/>
            </w:tcBorders>
          </w:tcPr>
          <w:p w:rsidR="00EC4020" w:rsidRPr="00B77EE5" w:rsidRDefault="002B14C4" w:rsidP="00D207DA">
            <w:pPr>
              <w:rPr>
                <w:rFonts w:ascii="Times New Roman" w:hAnsi="Times New Roman" w:cs="Times New Roman"/>
                <w:sz w:val="18"/>
                <w:szCs w:val="18"/>
              </w:rPr>
            </w:pPr>
            <w:r w:rsidRPr="00B77EE5">
              <w:rPr>
                <w:rFonts w:ascii="Times New Roman" w:hAnsi="Times New Roman" w:cs="Times New Roman"/>
                <w:kern w:val="0"/>
                <w:sz w:val="18"/>
                <w:szCs w:val="18"/>
              </w:rPr>
              <w:t>055100</w:t>
            </w:r>
            <w:r w:rsidR="00D207DA">
              <w:rPr>
                <w:rFonts w:ascii="Times New Roman" w:hAnsi="Times New Roman" w:cs="Times New Roman" w:hint="eastAsia"/>
                <w:kern w:val="0"/>
                <w:sz w:val="18"/>
                <w:szCs w:val="18"/>
              </w:rPr>
              <w:t>239</w:t>
            </w:r>
          </w:p>
        </w:tc>
        <w:tc>
          <w:tcPr>
            <w:tcW w:w="2253" w:type="dxa"/>
            <w:tcBorders>
              <w:top w:val="doub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kern w:val="0"/>
                <w:sz w:val="18"/>
                <w:szCs w:val="18"/>
              </w:rPr>
              <w:t>第二外语</w:t>
            </w:r>
          </w:p>
        </w:tc>
        <w:tc>
          <w:tcPr>
            <w:tcW w:w="993" w:type="dxa"/>
            <w:tcBorders>
              <w:top w:val="double" w:sz="4" w:space="0" w:color="auto"/>
            </w:tcBorders>
            <w:vAlign w:val="center"/>
          </w:tcPr>
          <w:p w:rsidR="00EC4020" w:rsidRPr="00B77EE5" w:rsidRDefault="00DA5967">
            <w:pPr>
              <w:rPr>
                <w:rFonts w:ascii="Times New Roman" w:hAnsi="Times New Roman" w:cs="Times New Roman"/>
                <w:sz w:val="18"/>
                <w:szCs w:val="18"/>
              </w:rPr>
            </w:pPr>
            <w:r>
              <w:rPr>
                <w:rFonts w:ascii="Times New Roman" w:hAnsi="Times New Roman" w:cs="Times New Roman" w:hint="eastAsia"/>
                <w:sz w:val="18"/>
                <w:szCs w:val="18"/>
              </w:rPr>
              <w:t>1</w:t>
            </w:r>
          </w:p>
        </w:tc>
        <w:tc>
          <w:tcPr>
            <w:tcW w:w="1134" w:type="dxa"/>
            <w:tcBorders>
              <w:top w:val="doub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kern w:val="0"/>
                <w:sz w:val="18"/>
                <w:szCs w:val="18"/>
              </w:rPr>
              <w:t>36/2</w:t>
            </w:r>
          </w:p>
        </w:tc>
        <w:tc>
          <w:tcPr>
            <w:tcW w:w="1134" w:type="dxa"/>
            <w:tcBorders>
              <w:top w:val="double" w:sz="4" w:space="0" w:color="auto"/>
            </w:tcBorders>
          </w:tcPr>
          <w:p w:rsidR="00EC4020" w:rsidRPr="00B77EE5" w:rsidRDefault="002B14C4">
            <w:r w:rsidRPr="00B77EE5">
              <w:rPr>
                <w:rFonts w:ascii="Times New Roman" w:hAnsi="Times New Roman" w:cs="Times New Roman" w:hint="eastAsia"/>
                <w:sz w:val="18"/>
                <w:szCs w:val="18"/>
              </w:rPr>
              <w:t>考试</w:t>
            </w:r>
          </w:p>
        </w:tc>
        <w:tc>
          <w:tcPr>
            <w:tcW w:w="1275" w:type="dxa"/>
            <w:vMerge/>
            <w:tcBorders>
              <w:top w:val="double" w:sz="4" w:space="0" w:color="auto"/>
              <w:right w:val="double" w:sz="4" w:space="0" w:color="auto"/>
            </w:tcBorders>
            <w:vAlign w:val="center"/>
          </w:tcPr>
          <w:p w:rsidR="00EC4020" w:rsidRPr="00B77EE5" w:rsidRDefault="00EC4020">
            <w:pPr>
              <w:rPr>
                <w:rFonts w:ascii="Times New Roman" w:hAnsi="Times New Roman" w:cs="Times New Roman"/>
                <w:sz w:val="18"/>
                <w:szCs w:val="18"/>
              </w:rPr>
            </w:pPr>
          </w:p>
        </w:tc>
      </w:tr>
      <w:tr w:rsidR="00B77EE5" w:rsidRPr="00B77EE5">
        <w:trPr>
          <w:trHeight w:val="275"/>
          <w:jc w:val="center"/>
        </w:trPr>
        <w:tc>
          <w:tcPr>
            <w:tcW w:w="715" w:type="dxa"/>
            <w:vMerge/>
            <w:tcBorders>
              <w:left w:val="double" w:sz="4" w:space="0" w:color="auto"/>
            </w:tcBorders>
            <w:vAlign w:val="center"/>
          </w:tcPr>
          <w:p w:rsidR="00EC4020" w:rsidRPr="00B77EE5" w:rsidRDefault="00EC4020">
            <w:pPr>
              <w:rPr>
                <w:rFonts w:ascii="Times New Roman" w:hAnsi="Times New Roman" w:cs="Times New Roman"/>
                <w:sz w:val="18"/>
                <w:szCs w:val="18"/>
              </w:rPr>
            </w:pPr>
          </w:p>
        </w:tc>
        <w:tc>
          <w:tcPr>
            <w:tcW w:w="1268" w:type="dxa"/>
            <w:gridSpan w:val="2"/>
            <w:vMerge/>
            <w:tcBorders>
              <w:top w:val="double" w:sz="4" w:space="0" w:color="auto"/>
            </w:tcBorders>
            <w:vAlign w:val="center"/>
          </w:tcPr>
          <w:p w:rsidR="00EC4020" w:rsidRPr="00B77EE5" w:rsidRDefault="00EC4020">
            <w:pPr>
              <w:rPr>
                <w:rFonts w:ascii="Times New Roman" w:hAnsi="Times New Roman" w:cs="Times New Roman"/>
                <w:sz w:val="18"/>
                <w:szCs w:val="18"/>
              </w:rPr>
            </w:pPr>
          </w:p>
        </w:tc>
        <w:tc>
          <w:tcPr>
            <w:tcW w:w="1419" w:type="dxa"/>
            <w:tcBorders>
              <w:top w:val="double" w:sz="4" w:space="0" w:color="auto"/>
            </w:tcBorders>
          </w:tcPr>
          <w:p w:rsidR="00EC4020" w:rsidRPr="00B77EE5" w:rsidRDefault="002B14C4">
            <w:pPr>
              <w:widowControl/>
              <w:rPr>
                <w:rFonts w:ascii="Times New Roman" w:hAnsi="Times New Roman" w:cs="Times New Roman"/>
                <w:kern w:val="0"/>
                <w:sz w:val="18"/>
                <w:szCs w:val="18"/>
              </w:rPr>
            </w:pPr>
            <w:r w:rsidRPr="00B77EE5">
              <w:rPr>
                <w:rFonts w:ascii="Times New Roman" w:hAnsi="Times New Roman" w:cs="Times New Roman" w:hint="eastAsia"/>
                <w:kern w:val="0"/>
                <w:sz w:val="18"/>
                <w:szCs w:val="18"/>
              </w:rPr>
              <w:t>0</w:t>
            </w:r>
            <w:r w:rsidRPr="00B77EE5">
              <w:rPr>
                <w:rFonts w:ascii="Times New Roman" w:hAnsi="Times New Roman" w:cs="Times New Roman"/>
                <w:kern w:val="0"/>
                <w:sz w:val="18"/>
                <w:szCs w:val="18"/>
              </w:rPr>
              <w:t>55100222</w:t>
            </w:r>
          </w:p>
        </w:tc>
        <w:tc>
          <w:tcPr>
            <w:tcW w:w="2253" w:type="dxa"/>
            <w:tcBorders>
              <w:top w:val="double" w:sz="4" w:space="0" w:color="auto"/>
            </w:tcBorders>
            <w:vAlign w:val="center"/>
          </w:tcPr>
          <w:p w:rsidR="00EC4020" w:rsidRPr="00B77EE5" w:rsidRDefault="002B14C4">
            <w:pPr>
              <w:widowControl/>
              <w:rPr>
                <w:rFonts w:ascii="Times New Roman" w:hAnsi="Times New Roman" w:cs="Times New Roman"/>
                <w:kern w:val="0"/>
                <w:sz w:val="18"/>
                <w:szCs w:val="18"/>
              </w:rPr>
            </w:pPr>
            <w:r w:rsidRPr="00B77EE5">
              <w:rPr>
                <w:rFonts w:ascii="Times New Roman" w:hAnsi="Times New Roman" w:cs="Times New Roman"/>
                <w:kern w:val="0"/>
                <w:sz w:val="18"/>
                <w:szCs w:val="18"/>
              </w:rPr>
              <w:t>翻译概论</w:t>
            </w:r>
          </w:p>
        </w:tc>
        <w:tc>
          <w:tcPr>
            <w:tcW w:w="993" w:type="dxa"/>
            <w:tcBorders>
              <w:top w:val="double" w:sz="4" w:space="0" w:color="auto"/>
            </w:tcBorders>
            <w:vAlign w:val="center"/>
          </w:tcPr>
          <w:p w:rsidR="00EC4020" w:rsidRPr="00B77EE5" w:rsidRDefault="002B14C4">
            <w:pPr>
              <w:widowControl/>
              <w:rPr>
                <w:rFonts w:ascii="Times New Roman" w:hAnsi="Times New Roman" w:cs="Times New Roman"/>
                <w:kern w:val="0"/>
                <w:sz w:val="18"/>
                <w:szCs w:val="18"/>
              </w:rPr>
            </w:pPr>
            <w:r w:rsidRPr="00B77EE5">
              <w:rPr>
                <w:rFonts w:ascii="Times New Roman" w:hAnsi="Times New Roman" w:cs="Times New Roman"/>
                <w:kern w:val="0"/>
                <w:sz w:val="18"/>
                <w:szCs w:val="18"/>
              </w:rPr>
              <w:t>1</w:t>
            </w:r>
          </w:p>
        </w:tc>
        <w:tc>
          <w:tcPr>
            <w:tcW w:w="1134" w:type="dxa"/>
            <w:tcBorders>
              <w:top w:val="double" w:sz="4" w:space="0" w:color="auto"/>
            </w:tcBorders>
            <w:vAlign w:val="center"/>
          </w:tcPr>
          <w:p w:rsidR="00EC4020" w:rsidRPr="00B77EE5" w:rsidRDefault="002B14C4">
            <w:pPr>
              <w:widowControl/>
              <w:rPr>
                <w:rFonts w:ascii="Times New Roman" w:hAnsi="Times New Roman" w:cs="Times New Roman"/>
                <w:kern w:val="0"/>
                <w:sz w:val="18"/>
                <w:szCs w:val="18"/>
              </w:rPr>
            </w:pPr>
            <w:r w:rsidRPr="00B77EE5">
              <w:rPr>
                <w:rFonts w:ascii="Times New Roman" w:hAnsi="Times New Roman" w:cs="Times New Roman"/>
                <w:kern w:val="0"/>
                <w:sz w:val="18"/>
                <w:szCs w:val="18"/>
              </w:rPr>
              <w:t>36/2</w:t>
            </w:r>
          </w:p>
        </w:tc>
        <w:tc>
          <w:tcPr>
            <w:tcW w:w="1134" w:type="dxa"/>
            <w:tcBorders>
              <w:top w:val="double" w:sz="4" w:space="0" w:color="auto"/>
            </w:tcBorders>
          </w:tcPr>
          <w:p w:rsidR="00EC4020" w:rsidRPr="00B77EE5" w:rsidRDefault="002B14C4">
            <w:r w:rsidRPr="00B77EE5">
              <w:rPr>
                <w:rFonts w:ascii="Times New Roman" w:hAnsi="Times New Roman" w:cs="Times New Roman" w:hint="eastAsia"/>
                <w:sz w:val="18"/>
                <w:szCs w:val="18"/>
              </w:rPr>
              <w:t>考试</w:t>
            </w:r>
          </w:p>
        </w:tc>
        <w:tc>
          <w:tcPr>
            <w:tcW w:w="1275" w:type="dxa"/>
            <w:vMerge/>
            <w:tcBorders>
              <w:top w:val="double" w:sz="4" w:space="0" w:color="auto"/>
              <w:right w:val="double" w:sz="4" w:space="0" w:color="auto"/>
            </w:tcBorders>
            <w:vAlign w:val="center"/>
          </w:tcPr>
          <w:p w:rsidR="00EC4020" w:rsidRPr="00B77EE5" w:rsidRDefault="00EC4020">
            <w:pPr>
              <w:rPr>
                <w:rFonts w:ascii="Times New Roman" w:hAnsi="Times New Roman" w:cs="Times New Roman"/>
                <w:sz w:val="18"/>
                <w:szCs w:val="18"/>
              </w:rPr>
            </w:pPr>
          </w:p>
        </w:tc>
      </w:tr>
      <w:tr w:rsidR="00B77EE5" w:rsidRPr="00B77EE5">
        <w:trPr>
          <w:trHeight w:val="57"/>
          <w:jc w:val="center"/>
        </w:trPr>
        <w:tc>
          <w:tcPr>
            <w:tcW w:w="715" w:type="dxa"/>
            <w:vMerge/>
            <w:tcBorders>
              <w:left w:val="double" w:sz="4" w:space="0" w:color="auto"/>
            </w:tcBorders>
            <w:vAlign w:val="center"/>
          </w:tcPr>
          <w:p w:rsidR="00EC4020" w:rsidRPr="00B77EE5" w:rsidRDefault="00EC4020">
            <w:pPr>
              <w:rPr>
                <w:rFonts w:ascii="Times New Roman" w:hAnsi="Times New Roman" w:cs="Times New Roman"/>
                <w:sz w:val="18"/>
                <w:szCs w:val="18"/>
              </w:rPr>
            </w:pPr>
          </w:p>
        </w:tc>
        <w:tc>
          <w:tcPr>
            <w:tcW w:w="1268" w:type="dxa"/>
            <w:gridSpan w:val="2"/>
            <w:vMerge/>
            <w:vAlign w:val="center"/>
          </w:tcPr>
          <w:p w:rsidR="00EC4020" w:rsidRPr="00B77EE5" w:rsidRDefault="00EC4020">
            <w:pPr>
              <w:rPr>
                <w:rFonts w:ascii="Times New Roman" w:hAnsi="Times New Roman" w:cs="Times New Roman"/>
                <w:sz w:val="18"/>
                <w:szCs w:val="18"/>
              </w:rPr>
            </w:pPr>
          </w:p>
        </w:tc>
        <w:tc>
          <w:tcPr>
            <w:tcW w:w="1419" w:type="dxa"/>
            <w:tcBorders>
              <w:bottom w:val="single" w:sz="4" w:space="0" w:color="auto"/>
            </w:tcBorders>
          </w:tcPr>
          <w:p w:rsidR="00EC4020" w:rsidRPr="00B77EE5" w:rsidRDefault="002B14C4">
            <w:pPr>
              <w:widowControl/>
              <w:rPr>
                <w:rFonts w:ascii="Times New Roman" w:hAnsi="Times New Roman" w:cs="Times New Roman"/>
                <w:sz w:val="18"/>
                <w:szCs w:val="18"/>
              </w:rPr>
            </w:pPr>
            <w:r w:rsidRPr="00B77EE5">
              <w:rPr>
                <w:rFonts w:hint="eastAsia"/>
                <w:sz w:val="18"/>
                <w:szCs w:val="18"/>
              </w:rPr>
              <w:t>0</w:t>
            </w:r>
            <w:r w:rsidRPr="00B77EE5">
              <w:rPr>
                <w:sz w:val="18"/>
                <w:szCs w:val="18"/>
              </w:rPr>
              <w:t>551002</w:t>
            </w:r>
            <w:r w:rsidRPr="00B77EE5">
              <w:rPr>
                <w:rFonts w:hint="eastAsia"/>
                <w:sz w:val="18"/>
                <w:szCs w:val="18"/>
              </w:rPr>
              <w:t>2</w:t>
            </w:r>
            <w:r w:rsidRPr="00B77EE5">
              <w:rPr>
                <w:sz w:val="18"/>
                <w:szCs w:val="18"/>
              </w:rPr>
              <w:t>7</w:t>
            </w:r>
          </w:p>
        </w:tc>
        <w:tc>
          <w:tcPr>
            <w:tcW w:w="2253" w:type="dxa"/>
            <w:tcBorders>
              <w:bottom w:val="single" w:sz="4" w:space="0" w:color="auto"/>
            </w:tcBorders>
            <w:vAlign w:val="center"/>
          </w:tcPr>
          <w:p w:rsidR="00EC4020" w:rsidRPr="00B77EE5" w:rsidRDefault="002B14C4">
            <w:pPr>
              <w:widowControl/>
              <w:rPr>
                <w:rFonts w:ascii="Times New Roman" w:hAnsi="Times New Roman" w:cs="Times New Roman"/>
                <w:sz w:val="18"/>
                <w:szCs w:val="18"/>
              </w:rPr>
            </w:pPr>
            <w:r w:rsidRPr="00B77EE5">
              <w:rPr>
                <w:rFonts w:ascii="Times New Roman" w:hAnsi="Times New Roman" w:cs="Times New Roman"/>
                <w:sz w:val="18"/>
                <w:szCs w:val="18"/>
              </w:rPr>
              <w:t>英汉语言对比与翻译</w:t>
            </w:r>
          </w:p>
        </w:tc>
        <w:tc>
          <w:tcPr>
            <w:tcW w:w="993" w:type="dxa"/>
            <w:tcBorders>
              <w:bottom w:val="single" w:sz="4" w:space="0" w:color="auto"/>
            </w:tcBorders>
            <w:vAlign w:val="center"/>
          </w:tcPr>
          <w:p w:rsidR="00EC4020" w:rsidRPr="00B77EE5" w:rsidRDefault="002B14C4">
            <w:pPr>
              <w:widowControl/>
              <w:rPr>
                <w:rFonts w:ascii="Times New Roman" w:hAnsi="Times New Roman" w:cs="Times New Roman"/>
                <w:kern w:val="0"/>
                <w:sz w:val="18"/>
                <w:szCs w:val="18"/>
              </w:rPr>
            </w:pPr>
            <w:r w:rsidRPr="00B77EE5">
              <w:rPr>
                <w:rFonts w:ascii="Times New Roman" w:hAnsi="Times New Roman" w:cs="Times New Roman"/>
                <w:kern w:val="0"/>
                <w:sz w:val="18"/>
                <w:szCs w:val="18"/>
              </w:rPr>
              <w:t>2</w:t>
            </w:r>
          </w:p>
        </w:tc>
        <w:tc>
          <w:tcPr>
            <w:tcW w:w="1134" w:type="dxa"/>
            <w:tcBorders>
              <w:bottom w:val="single" w:sz="4" w:space="0" w:color="auto"/>
            </w:tcBorders>
            <w:vAlign w:val="center"/>
          </w:tcPr>
          <w:p w:rsidR="00EC4020" w:rsidRPr="00B77EE5" w:rsidRDefault="002B14C4">
            <w:pPr>
              <w:widowControl/>
              <w:rPr>
                <w:rFonts w:ascii="Times New Roman" w:hAnsi="Times New Roman" w:cs="Times New Roman"/>
                <w:kern w:val="0"/>
                <w:sz w:val="18"/>
                <w:szCs w:val="18"/>
              </w:rPr>
            </w:pPr>
            <w:r w:rsidRPr="00B77EE5">
              <w:rPr>
                <w:rFonts w:ascii="Times New Roman" w:hAnsi="Times New Roman" w:cs="Times New Roman"/>
                <w:kern w:val="0"/>
                <w:sz w:val="18"/>
                <w:szCs w:val="18"/>
              </w:rPr>
              <w:t>36/2</w:t>
            </w:r>
          </w:p>
        </w:tc>
        <w:tc>
          <w:tcPr>
            <w:tcW w:w="1134" w:type="dxa"/>
          </w:tcPr>
          <w:p w:rsidR="00EC4020" w:rsidRPr="00B77EE5" w:rsidRDefault="002B14C4">
            <w:r w:rsidRPr="00B77EE5">
              <w:rPr>
                <w:rFonts w:ascii="Times New Roman" w:hAnsi="Times New Roman" w:cs="Times New Roman" w:hint="eastAsia"/>
                <w:sz w:val="18"/>
                <w:szCs w:val="18"/>
              </w:rPr>
              <w:t>考试</w:t>
            </w:r>
          </w:p>
        </w:tc>
        <w:tc>
          <w:tcPr>
            <w:tcW w:w="1275" w:type="dxa"/>
            <w:vMerge/>
            <w:tcBorders>
              <w:right w:val="double" w:sz="4" w:space="0" w:color="auto"/>
            </w:tcBorders>
            <w:vAlign w:val="center"/>
          </w:tcPr>
          <w:p w:rsidR="00EC4020" w:rsidRPr="00B77EE5" w:rsidRDefault="00EC4020">
            <w:pPr>
              <w:rPr>
                <w:rFonts w:ascii="Times New Roman" w:hAnsi="Times New Roman" w:cs="Times New Roman"/>
                <w:sz w:val="18"/>
                <w:szCs w:val="18"/>
              </w:rPr>
            </w:pPr>
          </w:p>
        </w:tc>
      </w:tr>
      <w:tr w:rsidR="00B77EE5" w:rsidRPr="00B77EE5">
        <w:trPr>
          <w:trHeight w:val="257"/>
          <w:jc w:val="center"/>
        </w:trPr>
        <w:tc>
          <w:tcPr>
            <w:tcW w:w="715" w:type="dxa"/>
            <w:vMerge/>
            <w:tcBorders>
              <w:left w:val="double" w:sz="4" w:space="0" w:color="auto"/>
            </w:tcBorders>
            <w:vAlign w:val="center"/>
          </w:tcPr>
          <w:p w:rsidR="00EC4020" w:rsidRPr="00B77EE5" w:rsidRDefault="00EC4020">
            <w:pPr>
              <w:rPr>
                <w:rFonts w:ascii="Times New Roman" w:hAnsi="Times New Roman" w:cs="Times New Roman"/>
                <w:sz w:val="18"/>
                <w:szCs w:val="18"/>
              </w:rPr>
            </w:pPr>
          </w:p>
        </w:tc>
        <w:tc>
          <w:tcPr>
            <w:tcW w:w="1268" w:type="dxa"/>
            <w:gridSpan w:val="2"/>
            <w:vMerge/>
            <w:vAlign w:val="center"/>
          </w:tcPr>
          <w:p w:rsidR="00EC4020" w:rsidRPr="00B77EE5" w:rsidRDefault="00EC4020">
            <w:pPr>
              <w:rPr>
                <w:rFonts w:ascii="Times New Roman" w:hAnsi="Times New Roman" w:cs="Times New Roman"/>
                <w:sz w:val="18"/>
                <w:szCs w:val="18"/>
              </w:rPr>
            </w:pPr>
          </w:p>
        </w:tc>
        <w:tc>
          <w:tcPr>
            <w:tcW w:w="1419" w:type="dxa"/>
            <w:tcBorders>
              <w:bottom w:val="single" w:sz="4" w:space="0" w:color="auto"/>
            </w:tcBorders>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055100232</w:t>
            </w:r>
          </w:p>
        </w:tc>
        <w:tc>
          <w:tcPr>
            <w:tcW w:w="2253" w:type="dxa"/>
            <w:tcBorders>
              <w:bottom w:val="sing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笔译实务（翻译工作坊）</w:t>
            </w:r>
            <w:r w:rsidRPr="00B77EE5">
              <w:rPr>
                <w:rFonts w:ascii="Times New Roman" w:hAnsi="Times New Roman" w:cs="Times New Roman" w:hint="eastAsia"/>
                <w:kern w:val="0"/>
                <w:sz w:val="18"/>
                <w:szCs w:val="18"/>
              </w:rPr>
              <w:t>（校企共建）</w:t>
            </w:r>
          </w:p>
        </w:tc>
        <w:tc>
          <w:tcPr>
            <w:tcW w:w="993" w:type="dxa"/>
            <w:tcBorders>
              <w:bottom w:val="single" w:sz="4" w:space="0" w:color="auto"/>
            </w:tcBorders>
            <w:vAlign w:val="center"/>
          </w:tcPr>
          <w:p w:rsidR="00EC4020" w:rsidRPr="00B77EE5" w:rsidRDefault="002B14C4">
            <w:pPr>
              <w:rPr>
                <w:rFonts w:ascii="Times New Roman" w:hAnsi="Times New Roman" w:cs="Times New Roman"/>
                <w:kern w:val="0"/>
                <w:sz w:val="18"/>
                <w:szCs w:val="18"/>
              </w:rPr>
            </w:pPr>
            <w:r w:rsidRPr="00B77EE5">
              <w:rPr>
                <w:rFonts w:ascii="Times New Roman" w:hAnsi="Times New Roman" w:cs="Times New Roman"/>
                <w:kern w:val="0"/>
                <w:sz w:val="18"/>
                <w:szCs w:val="18"/>
              </w:rPr>
              <w:t>1</w:t>
            </w:r>
          </w:p>
        </w:tc>
        <w:tc>
          <w:tcPr>
            <w:tcW w:w="1134" w:type="dxa"/>
            <w:tcBorders>
              <w:bottom w:val="single" w:sz="4" w:space="0" w:color="auto"/>
            </w:tcBorders>
            <w:vAlign w:val="center"/>
          </w:tcPr>
          <w:p w:rsidR="00EC4020" w:rsidRPr="00B77EE5" w:rsidRDefault="002B14C4">
            <w:pPr>
              <w:rPr>
                <w:rFonts w:ascii="Times New Roman" w:hAnsi="Times New Roman" w:cs="Times New Roman"/>
                <w:kern w:val="0"/>
                <w:sz w:val="18"/>
                <w:szCs w:val="18"/>
              </w:rPr>
            </w:pPr>
            <w:r w:rsidRPr="00B77EE5">
              <w:rPr>
                <w:rFonts w:ascii="Times New Roman" w:hAnsi="Times New Roman" w:cs="Times New Roman"/>
                <w:kern w:val="0"/>
                <w:sz w:val="18"/>
                <w:szCs w:val="18"/>
              </w:rPr>
              <w:t>36/2</w:t>
            </w:r>
          </w:p>
        </w:tc>
        <w:tc>
          <w:tcPr>
            <w:tcW w:w="1134" w:type="dxa"/>
          </w:tcPr>
          <w:p w:rsidR="00EC4020" w:rsidRPr="00B77EE5" w:rsidRDefault="002B14C4">
            <w:r w:rsidRPr="00B77EE5">
              <w:rPr>
                <w:rFonts w:ascii="Times New Roman" w:hAnsi="Times New Roman" w:cs="Times New Roman" w:hint="eastAsia"/>
                <w:sz w:val="18"/>
                <w:szCs w:val="18"/>
              </w:rPr>
              <w:t>考试</w:t>
            </w:r>
          </w:p>
        </w:tc>
        <w:tc>
          <w:tcPr>
            <w:tcW w:w="1275" w:type="dxa"/>
            <w:vMerge/>
            <w:tcBorders>
              <w:right w:val="double" w:sz="4" w:space="0" w:color="auto"/>
            </w:tcBorders>
            <w:vAlign w:val="center"/>
          </w:tcPr>
          <w:p w:rsidR="00EC4020" w:rsidRPr="00B77EE5" w:rsidRDefault="00EC4020">
            <w:pPr>
              <w:rPr>
                <w:rFonts w:ascii="Times New Roman" w:hAnsi="Times New Roman" w:cs="Times New Roman"/>
                <w:sz w:val="18"/>
                <w:szCs w:val="18"/>
              </w:rPr>
            </w:pPr>
          </w:p>
        </w:tc>
      </w:tr>
      <w:tr w:rsidR="00B77EE5" w:rsidRPr="00B77EE5">
        <w:trPr>
          <w:trHeight w:val="180"/>
          <w:jc w:val="center"/>
        </w:trPr>
        <w:tc>
          <w:tcPr>
            <w:tcW w:w="715" w:type="dxa"/>
            <w:vMerge/>
            <w:tcBorders>
              <w:left w:val="double" w:sz="4" w:space="0" w:color="auto"/>
            </w:tcBorders>
            <w:vAlign w:val="center"/>
          </w:tcPr>
          <w:p w:rsidR="00EC4020" w:rsidRPr="00B77EE5" w:rsidRDefault="00EC4020">
            <w:pPr>
              <w:rPr>
                <w:rFonts w:ascii="Times New Roman" w:hAnsi="Times New Roman" w:cs="Times New Roman"/>
                <w:sz w:val="18"/>
                <w:szCs w:val="18"/>
              </w:rPr>
            </w:pPr>
          </w:p>
        </w:tc>
        <w:tc>
          <w:tcPr>
            <w:tcW w:w="1268" w:type="dxa"/>
            <w:gridSpan w:val="2"/>
            <w:vMerge w:val="restart"/>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专业</w:t>
            </w:r>
            <w:r w:rsidRPr="00B77EE5">
              <w:rPr>
                <w:rFonts w:ascii="Times New Roman" w:hAnsi="Times New Roman" w:cs="Times New Roman" w:hint="eastAsia"/>
                <w:sz w:val="18"/>
                <w:szCs w:val="18"/>
              </w:rPr>
              <w:t>学位</w:t>
            </w:r>
            <w:r w:rsidRPr="00B77EE5">
              <w:rPr>
                <w:rFonts w:ascii="Times New Roman" w:hAnsi="Times New Roman" w:cs="Times New Roman"/>
                <w:sz w:val="18"/>
                <w:szCs w:val="18"/>
              </w:rPr>
              <w:t>课</w:t>
            </w:r>
          </w:p>
        </w:tc>
        <w:tc>
          <w:tcPr>
            <w:tcW w:w="1419" w:type="dxa"/>
            <w:tcBorders>
              <w:bottom w:val="single" w:sz="4" w:space="0" w:color="auto"/>
            </w:tcBorders>
          </w:tcPr>
          <w:p w:rsidR="00EC4020" w:rsidRPr="00B77EE5" w:rsidRDefault="002B14C4">
            <w:pPr>
              <w:widowControl/>
              <w:rPr>
                <w:rFonts w:ascii="Times New Roman" w:hAnsi="Times New Roman" w:cs="Times New Roman"/>
                <w:sz w:val="18"/>
                <w:szCs w:val="18"/>
              </w:rPr>
            </w:pPr>
            <w:r w:rsidRPr="00B77EE5">
              <w:rPr>
                <w:rFonts w:ascii="Times New Roman" w:hAnsi="Times New Roman" w:cs="Times New Roman" w:hint="eastAsia"/>
                <w:sz w:val="18"/>
                <w:szCs w:val="18"/>
              </w:rPr>
              <w:t>0</w:t>
            </w:r>
            <w:r w:rsidRPr="00B77EE5">
              <w:rPr>
                <w:rFonts w:ascii="Times New Roman" w:hAnsi="Times New Roman" w:cs="Times New Roman"/>
                <w:sz w:val="18"/>
                <w:szCs w:val="18"/>
              </w:rPr>
              <w:t>55100233</w:t>
            </w:r>
          </w:p>
        </w:tc>
        <w:tc>
          <w:tcPr>
            <w:tcW w:w="2253" w:type="dxa"/>
            <w:tcBorders>
              <w:bottom w:val="single" w:sz="4" w:space="0" w:color="auto"/>
            </w:tcBorders>
            <w:vAlign w:val="center"/>
          </w:tcPr>
          <w:p w:rsidR="00EC4020" w:rsidRPr="00B77EE5" w:rsidRDefault="002B14C4">
            <w:pPr>
              <w:widowControl/>
              <w:rPr>
                <w:rFonts w:ascii="Times New Roman" w:hAnsi="Times New Roman" w:cs="Times New Roman"/>
                <w:sz w:val="18"/>
                <w:szCs w:val="18"/>
              </w:rPr>
            </w:pPr>
            <w:r w:rsidRPr="00B77EE5">
              <w:rPr>
                <w:rFonts w:ascii="Times New Roman" w:hAnsi="Times New Roman" w:cs="Times New Roman"/>
                <w:sz w:val="18"/>
                <w:szCs w:val="18"/>
              </w:rPr>
              <w:t>英汉互译</w:t>
            </w:r>
            <w:r w:rsidRPr="00B77EE5">
              <w:rPr>
                <w:rFonts w:ascii="Times New Roman" w:hAnsi="Times New Roman" w:cs="Times New Roman"/>
                <w:sz w:val="18"/>
                <w:szCs w:val="18"/>
              </w:rPr>
              <w:t>I</w:t>
            </w:r>
          </w:p>
        </w:tc>
        <w:tc>
          <w:tcPr>
            <w:tcW w:w="993" w:type="dxa"/>
            <w:tcBorders>
              <w:bottom w:val="single" w:sz="4" w:space="0" w:color="auto"/>
            </w:tcBorders>
            <w:vAlign w:val="center"/>
          </w:tcPr>
          <w:p w:rsidR="00EC4020" w:rsidRPr="00B77EE5" w:rsidRDefault="002B14C4">
            <w:pPr>
              <w:widowControl/>
              <w:rPr>
                <w:rFonts w:ascii="Times New Roman" w:hAnsi="Times New Roman" w:cs="Times New Roman"/>
                <w:kern w:val="0"/>
                <w:sz w:val="18"/>
                <w:szCs w:val="18"/>
              </w:rPr>
            </w:pPr>
            <w:r w:rsidRPr="00B77EE5">
              <w:rPr>
                <w:rFonts w:ascii="Times New Roman" w:hAnsi="Times New Roman" w:cs="Times New Roman"/>
                <w:kern w:val="0"/>
                <w:sz w:val="18"/>
                <w:szCs w:val="18"/>
              </w:rPr>
              <w:t>1</w:t>
            </w:r>
          </w:p>
        </w:tc>
        <w:tc>
          <w:tcPr>
            <w:tcW w:w="1134" w:type="dxa"/>
            <w:tcBorders>
              <w:bottom w:val="single" w:sz="4" w:space="0" w:color="auto"/>
            </w:tcBorders>
            <w:vAlign w:val="center"/>
          </w:tcPr>
          <w:p w:rsidR="00EC4020" w:rsidRPr="00B77EE5" w:rsidRDefault="002B14C4">
            <w:pPr>
              <w:widowControl/>
              <w:rPr>
                <w:rFonts w:ascii="Times New Roman" w:hAnsi="Times New Roman" w:cs="Times New Roman"/>
                <w:kern w:val="0"/>
                <w:sz w:val="18"/>
                <w:szCs w:val="18"/>
              </w:rPr>
            </w:pPr>
            <w:r w:rsidRPr="00B77EE5">
              <w:rPr>
                <w:rFonts w:ascii="Times New Roman" w:hAnsi="Times New Roman" w:cs="Times New Roman"/>
                <w:kern w:val="0"/>
                <w:sz w:val="18"/>
                <w:szCs w:val="18"/>
              </w:rPr>
              <w:t>36/2</w:t>
            </w:r>
          </w:p>
        </w:tc>
        <w:tc>
          <w:tcPr>
            <w:tcW w:w="1134" w:type="dxa"/>
          </w:tcPr>
          <w:p w:rsidR="00EC4020" w:rsidRPr="00B77EE5" w:rsidRDefault="002B14C4">
            <w:r w:rsidRPr="00B77EE5">
              <w:rPr>
                <w:rFonts w:ascii="Times New Roman" w:hAnsi="Times New Roman" w:cs="Times New Roman" w:hint="eastAsia"/>
                <w:sz w:val="18"/>
                <w:szCs w:val="18"/>
              </w:rPr>
              <w:t>考试</w:t>
            </w:r>
          </w:p>
        </w:tc>
        <w:tc>
          <w:tcPr>
            <w:tcW w:w="1275" w:type="dxa"/>
            <w:vMerge w:val="restart"/>
            <w:tcBorders>
              <w:right w:val="doub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12</w:t>
            </w:r>
            <w:r w:rsidRPr="00B77EE5">
              <w:rPr>
                <w:rFonts w:ascii="Times New Roman" w:hAnsi="Times New Roman" w:cs="Times New Roman"/>
                <w:sz w:val="18"/>
                <w:szCs w:val="18"/>
              </w:rPr>
              <w:t>学分</w:t>
            </w:r>
          </w:p>
        </w:tc>
      </w:tr>
      <w:tr w:rsidR="00B77EE5" w:rsidRPr="00B77EE5">
        <w:trPr>
          <w:trHeight w:val="180"/>
          <w:jc w:val="center"/>
        </w:trPr>
        <w:tc>
          <w:tcPr>
            <w:tcW w:w="715" w:type="dxa"/>
            <w:vMerge/>
            <w:tcBorders>
              <w:left w:val="double" w:sz="4" w:space="0" w:color="auto"/>
            </w:tcBorders>
            <w:vAlign w:val="center"/>
          </w:tcPr>
          <w:p w:rsidR="00EC4020" w:rsidRPr="00B77EE5" w:rsidRDefault="00EC4020">
            <w:pPr>
              <w:rPr>
                <w:rFonts w:ascii="Times New Roman" w:hAnsi="Times New Roman" w:cs="Times New Roman"/>
                <w:sz w:val="18"/>
                <w:szCs w:val="18"/>
              </w:rPr>
            </w:pPr>
          </w:p>
        </w:tc>
        <w:tc>
          <w:tcPr>
            <w:tcW w:w="1268" w:type="dxa"/>
            <w:gridSpan w:val="2"/>
            <w:vMerge/>
            <w:vAlign w:val="center"/>
          </w:tcPr>
          <w:p w:rsidR="00EC4020" w:rsidRPr="00B77EE5" w:rsidRDefault="00EC4020">
            <w:pPr>
              <w:rPr>
                <w:rFonts w:ascii="Times New Roman" w:hAnsi="Times New Roman" w:cs="Times New Roman"/>
                <w:sz w:val="18"/>
                <w:szCs w:val="18"/>
              </w:rPr>
            </w:pPr>
          </w:p>
        </w:tc>
        <w:tc>
          <w:tcPr>
            <w:tcW w:w="1419" w:type="dxa"/>
            <w:tcBorders>
              <w:bottom w:val="single" w:sz="4" w:space="0" w:color="auto"/>
            </w:tcBorders>
          </w:tcPr>
          <w:p w:rsidR="00EC4020" w:rsidRPr="00B77EE5" w:rsidRDefault="002B14C4">
            <w:pPr>
              <w:widowControl/>
              <w:rPr>
                <w:rFonts w:ascii="Times New Roman" w:hAnsi="Times New Roman" w:cs="Times New Roman"/>
                <w:sz w:val="18"/>
                <w:szCs w:val="18"/>
              </w:rPr>
            </w:pPr>
            <w:r w:rsidRPr="00B77EE5">
              <w:rPr>
                <w:rFonts w:ascii="Times New Roman" w:hAnsi="Times New Roman" w:cs="Times New Roman" w:hint="eastAsia"/>
                <w:sz w:val="18"/>
                <w:szCs w:val="18"/>
              </w:rPr>
              <w:t>0</w:t>
            </w:r>
            <w:r w:rsidRPr="00B77EE5">
              <w:rPr>
                <w:rFonts w:ascii="Times New Roman" w:hAnsi="Times New Roman" w:cs="Times New Roman"/>
                <w:sz w:val="18"/>
                <w:szCs w:val="18"/>
              </w:rPr>
              <w:t>55100234</w:t>
            </w:r>
          </w:p>
        </w:tc>
        <w:tc>
          <w:tcPr>
            <w:tcW w:w="2253" w:type="dxa"/>
            <w:tcBorders>
              <w:bottom w:val="sing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英汉互译</w:t>
            </w:r>
            <w:r w:rsidRPr="00B77EE5">
              <w:rPr>
                <w:rFonts w:ascii="Times New Roman" w:hAnsi="Times New Roman" w:cs="Times New Roman"/>
                <w:sz w:val="18"/>
                <w:szCs w:val="18"/>
              </w:rPr>
              <w:t>II</w:t>
            </w:r>
          </w:p>
        </w:tc>
        <w:tc>
          <w:tcPr>
            <w:tcW w:w="993" w:type="dxa"/>
            <w:tcBorders>
              <w:bottom w:val="single" w:sz="4" w:space="0" w:color="auto"/>
            </w:tcBorders>
            <w:vAlign w:val="center"/>
          </w:tcPr>
          <w:p w:rsidR="00EC4020" w:rsidRPr="00B77EE5" w:rsidRDefault="002B14C4">
            <w:pPr>
              <w:rPr>
                <w:rFonts w:ascii="Times New Roman" w:hAnsi="Times New Roman" w:cs="Times New Roman"/>
                <w:kern w:val="0"/>
                <w:sz w:val="18"/>
                <w:szCs w:val="18"/>
              </w:rPr>
            </w:pPr>
            <w:r w:rsidRPr="00B77EE5">
              <w:rPr>
                <w:rFonts w:ascii="Times New Roman" w:hAnsi="Times New Roman" w:cs="Times New Roman"/>
                <w:kern w:val="0"/>
                <w:sz w:val="18"/>
                <w:szCs w:val="18"/>
              </w:rPr>
              <w:t>2</w:t>
            </w:r>
          </w:p>
        </w:tc>
        <w:tc>
          <w:tcPr>
            <w:tcW w:w="1134" w:type="dxa"/>
            <w:tcBorders>
              <w:bottom w:val="single" w:sz="4" w:space="0" w:color="auto"/>
            </w:tcBorders>
            <w:vAlign w:val="center"/>
          </w:tcPr>
          <w:p w:rsidR="00EC4020" w:rsidRPr="00B77EE5" w:rsidRDefault="002B14C4">
            <w:pPr>
              <w:rPr>
                <w:rFonts w:ascii="Times New Roman" w:hAnsi="Times New Roman" w:cs="Times New Roman"/>
                <w:kern w:val="0"/>
                <w:sz w:val="18"/>
                <w:szCs w:val="18"/>
              </w:rPr>
            </w:pPr>
            <w:r w:rsidRPr="00B77EE5">
              <w:rPr>
                <w:rFonts w:ascii="Times New Roman" w:hAnsi="Times New Roman" w:cs="Times New Roman"/>
                <w:kern w:val="0"/>
                <w:sz w:val="18"/>
                <w:szCs w:val="18"/>
              </w:rPr>
              <w:t>36/2</w:t>
            </w:r>
          </w:p>
        </w:tc>
        <w:tc>
          <w:tcPr>
            <w:tcW w:w="1134" w:type="dxa"/>
          </w:tcPr>
          <w:p w:rsidR="00EC4020" w:rsidRPr="00B77EE5" w:rsidRDefault="002B14C4">
            <w:r w:rsidRPr="00B77EE5">
              <w:rPr>
                <w:rFonts w:ascii="Times New Roman" w:hAnsi="Times New Roman" w:cs="Times New Roman" w:hint="eastAsia"/>
                <w:sz w:val="18"/>
                <w:szCs w:val="18"/>
              </w:rPr>
              <w:t>考试</w:t>
            </w:r>
          </w:p>
        </w:tc>
        <w:tc>
          <w:tcPr>
            <w:tcW w:w="1275" w:type="dxa"/>
            <w:vMerge/>
            <w:tcBorders>
              <w:right w:val="double" w:sz="4" w:space="0" w:color="auto"/>
            </w:tcBorders>
            <w:vAlign w:val="center"/>
          </w:tcPr>
          <w:p w:rsidR="00EC4020" w:rsidRPr="00B77EE5" w:rsidRDefault="00EC4020">
            <w:pPr>
              <w:rPr>
                <w:rFonts w:ascii="Times New Roman" w:hAnsi="Times New Roman" w:cs="Times New Roman"/>
                <w:sz w:val="18"/>
                <w:szCs w:val="18"/>
              </w:rPr>
            </w:pPr>
          </w:p>
        </w:tc>
      </w:tr>
      <w:tr w:rsidR="00B77EE5" w:rsidRPr="00B77EE5">
        <w:trPr>
          <w:trHeight w:val="134"/>
          <w:jc w:val="center"/>
        </w:trPr>
        <w:tc>
          <w:tcPr>
            <w:tcW w:w="715" w:type="dxa"/>
            <w:vMerge/>
            <w:tcBorders>
              <w:left w:val="double" w:sz="4" w:space="0" w:color="auto"/>
            </w:tcBorders>
            <w:vAlign w:val="center"/>
          </w:tcPr>
          <w:p w:rsidR="00EC4020" w:rsidRPr="00B77EE5" w:rsidRDefault="00EC4020">
            <w:pPr>
              <w:rPr>
                <w:rFonts w:ascii="Times New Roman" w:hAnsi="Times New Roman" w:cs="Times New Roman"/>
                <w:sz w:val="18"/>
                <w:szCs w:val="18"/>
              </w:rPr>
            </w:pPr>
          </w:p>
        </w:tc>
        <w:tc>
          <w:tcPr>
            <w:tcW w:w="1268" w:type="dxa"/>
            <w:gridSpan w:val="2"/>
            <w:vMerge/>
            <w:vAlign w:val="center"/>
          </w:tcPr>
          <w:p w:rsidR="00EC4020" w:rsidRPr="00B77EE5" w:rsidRDefault="00EC4020">
            <w:pPr>
              <w:rPr>
                <w:rFonts w:ascii="Times New Roman" w:hAnsi="Times New Roman" w:cs="Times New Roman"/>
                <w:sz w:val="18"/>
                <w:szCs w:val="18"/>
              </w:rPr>
            </w:pPr>
          </w:p>
        </w:tc>
        <w:tc>
          <w:tcPr>
            <w:tcW w:w="1419" w:type="dxa"/>
            <w:tcBorders>
              <w:bottom w:val="single" w:sz="4" w:space="0" w:color="auto"/>
            </w:tcBorders>
          </w:tcPr>
          <w:p w:rsidR="00EC4020" w:rsidRPr="00B77EE5" w:rsidRDefault="002B14C4">
            <w:pPr>
              <w:widowControl/>
              <w:rPr>
                <w:rFonts w:ascii="Times New Roman" w:hAnsi="Times New Roman" w:cs="Times New Roman"/>
                <w:sz w:val="18"/>
                <w:szCs w:val="18"/>
              </w:rPr>
            </w:pPr>
            <w:r w:rsidRPr="00B77EE5">
              <w:rPr>
                <w:rFonts w:ascii="Times New Roman" w:hAnsi="Times New Roman" w:cs="Times New Roman" w:hint="eastAsia"/>
                <w:sz w:val="18"/>
                <w:szCs w:val="18"/>
              </w:rPr>
              <w:t>0</w:t>
            </w:r>
            <w:r w:rsidRPr="00B77EE5">
              <w:rPr>
                <w:rFonts w:ascii="Times New Roman" w:hAnsi="Times New Roman" w:cs="Times New Roman"/>
                <w:sz w:val="18"/>
                <w:szCs w:val="18"/>
              </w:rPr>
              <w:t>55100235</w:t>
            </w:r>
          </w:p>
        </w:tc>
        <w:tc>
          <w:tcPr>
            <w:tcW w:w="2253" w:type="dxa"/>
            <w:tcBorders>
              <w:bottom w:val="sing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翻译实践讨论课</w:t>
            </w:r>
          </w:p>
        </w:tc>
        <w:tc>
          <w:tcPr>
            <w:tcW w:w="993" w:type="dxa"/>
            <w:tcBorders>
              <w:bottom w:val="single" w:sz="4" w:space="0" w:color="auto"/>
            </w:tcBorders>
            <w:vAlign w:val="center"/>
          </w:tcPr>
          <w:p w:rsidR="00EC4020" w:rsidRPr="00B77EE5" w:rsidRDefault="002B14C4">
            <w:pPr>
              <w:rPr>
                <w:rFonts w:ascii="Times New Roman" w:hAnsi="Times New Roman" w:cs="Times New Roman"/>
                <w:kern w:val="0"/>
                <w:sz w:val="18"/>
                <w:szCs w:val="18"/>
              </w:rPr>
            </w:pPr>
            <w:r w:rsidRPr="00B77EE5">
              <w:rPr>
                <w:rFonts w:ascii="Times New Roman" w:hAnsi="Times New Roman" w:cs="Times New Roman"/>
                <w:kern w:val="0"/>
                <w:sz w:val="18"/>
                <w:szCs w:val="18"/>
              </w:rPr>
              <w:t>3</w:t>
            </w:r>
          </w:p>
        </w:tc>
        <w:tc>
          <w:tcPr>
            <w:tcW w:w="1134" w:type="dxa"/>
            <w:tcBorders>
              <w:bottom w:val="single" w:sz="4" w:space="0" w:color="auto"/>
            </w:tcBorders>
            <w:vAlign w:val="center"/>
          </w:tcPr>
          <w:p w:rsidR="00EC4020" w:rsidRPr="00B77EE5" w:rsidRDefault="002B14C4">
            <w:pPr>
              <w:rPr>
                <w:rFonts w:ascii="Times New Roman" w:hAnsi="Times New Roman" w:cs="Times New Roman"/>
                <w:kern w:val="0"/>
                <w:sz w:val="18"/>
                <w:szCs w:val="18"/>
              </w:rPr>
            </w:pPr>
            <w:r w:rsidRPr="00B77EE5">
              <w:rPr>
                <w:rFonts w:ascii="Times New Roman" w:hAnsi="Times New Roman" w:cs="Times New Roman"/>
                <w:kern w:val="0"/>
                <w:sz w:val="18"/>
                <w:szCs w:val="18"/>
              </w:rPr>
              <w:t>36/2</w:t>
            </w:r>
          </w:p>
        </w:tc>
        <w:tc>
          <w:tcPr>
            <w:tcW w:w="1134" w:type="dxa"/>
          </w:tcPr>
          <w:p w:rsidR="00EC4020" w:rsidRPr="00B77EE5" w:rsidRDefault="002B14C4">
            <w:r w:rsidRPr="00B77EE5">
              <w:rPr>
                <w:rFonts w:ascii="Times New Roman" w:hAnsi="Times New Roman" w:cs="Times New Roman" w:hint="eastAsia"/>
                <w:sz w:val="18"/>
                <w:szCs w:val="18"/>
              </w:rPr>
              <w:t>考试</w:t>
            </w:r>
          </w:p>
        </w:tc>
        <w:tc>
          <w:tcPr>
            <w:tcW w:w="1275" w:type="dxa"/>
            <w:vMerge/>
            <w:tcBorders>
              <w:right w:val="double" w:sz="4" w:space="0" w:color="auto"/>
            </w:tcBorders>
            <w:vAlign w:val="center"/>
          </w:tcPr>
          <w:p w:rsidR="00EC4020" w:rsidRPr="00B77EE5" w:rsidRDefault="00EC4020">
            <w:pPr>
              <w:rPr>
                <w:rFonts w:ascii="Times New Roman" w:hAnsi="Times New Roman" w:cs="Times New Roman"/>
                <w:sz w:val="18"/>
                <w:szCs w:val="18"/>
              </w:rPr>
            </w:pPr>
          </w:p>
        </w:tc>
      </w:tr>
      <w:tr w:rsidR="00B77EE5" w:rsidRPr="00B77EE5">
        <w:trPr>
          <w:trHeight w:val="88"/>
          <w:jc w:val="center"/>
        </w:trPr>
        <w:tc>
          <w:tcPr>
            <w:tcW w:w="715" w:type="dxa"/>
            <w:vMerge/>
            <w:tcBorders>
              <w:left w:val="double" w:sz="4" w:space="0" w:color="auto"/>
            </w:tcBorders>
            <w:vAlign w:val="center"/>
          </w:tcPr>
          <w:p w:rsidR="00EC4020" w:rsidRPr="00B77EE5" w:rsidRDefault="00EC4020">
            <w:pPr>
              <w:rPr>
                <w:rFonts w:ascii="Times New Roman" w:hAnsi="Times New Roman" w:cs="Times New Roman"/>
                <w:sz w:val="18"/>
                <w:szCs w:val="18"/>
              </w:rPr>
            </w:pPr>
          </w:p>
        </w:tc>
        <w:tc>
          <w:tcPr>
            <w:tcW w:w="1268" w:type="dxa"/>
            <w:gridSpan w:val="2"/>
            <w:vMerge/>
            <w:vAlign w:val="center"/>
          </w:tcPr>
          <w:p w:rsidR="00EC4020" w:rsidRPr="00B77EE5" w:rsidRDefault="00EC4020">
            <w:pPr>
              <w:rPr>
                <w:rFonts w:ascii="Times New Roman" w:hAnsi="Times New Roman" w:cs="Times New Roman"/>
                <w:sz w:val="18"/>
                <w:szCs w:val="18"/>
              </w:rPr>
            </w:pPr>
          </w:p>
        </w:tc>
        <w:tc>
          <w:tcPr>
            <w:tcW w:w="1419" w:type="dxa"/>
            <w:tcBorders>
              <w:bottom w:val="single" w:sz="4" w:space="0" w:color="auto"/>
            </w:tcBorders>
          </w:tcPr>
          <w:p w:rsidR="00EC4020" w:rsidRPr="00B77EE5" w:rsidRDefault="002B14C4">
            <w:pPr>
              <w:rPr>
                <w:rFonts w:ascii="Times New Roman" w:hAnsi="Times New Roman" w:cs="Times New Roman"/>
                <w:sz w:val="18"/>
                <w:szCs w:val="18"/>
              </w:rPr>
            </w:pPr>
            <w:r w:rsidRPr="00B77EE5">
              <w:rPr>
                <w:rFonts w:ascii="Times New Roman" w:hAnsi="Times New Roman" w:cs="Times New Roman" w:hint="eastAsia"/>
                <w:sz w:val="18"/>
                <w:szCs w:val="18"/>
              </w:rPr>
              <w:t>0</w:t>
            </w:r>
            <w:r w:rsidRPr="00B77EE5">
              <w:rPr>
                <w:rFonts w:ascii="Times New Roman" w:hAnsi="Times New Roman" w:cs="Times New Roman"/>
                <w:sz w:val="18"/>
                <w:szCs w:val="18"/>
              </w:rPr>
              <w:t>55100236</w:t>
            </w:r>
          </w:p>
        </w:tc>
        <w:tc>
          <w:tcPr>
            <w:tcW w:w="2253" w:type="dxa"/>
            <w:tcBorders>
              <w:bottom w:val="sing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翻译技术基础</w:t>
            </w:r>
          </w:p>
        </w:tc>
        <w:tc>
          <w:tcPr>
            <w:tcW w:w="993" w:type="dxa"/>
            <w:tcBorders>
              <w:bottom w:val="single" w:sz="4" w:space="0" w:color="auto"/>
            </w:tcBorders>
            <w:vAlign w:val="center"/>
          </w:tcPr>
          <w:p w:rsidR="00EC4020" w:rsidRPr="00B77EE5" w:rsidRDefault="002B14C4">
            <w:pPr>
              <w:rPr>
                <w:rFonts w:ascii="Times New Roman" w:hAnsi="Times New Roman" w:cs="Times New Roman"/>
                <w:kern w:val="0"/>
                <w:sz w:val="18"/>
                <w:szCs w:val="18"/>
              </w:rPr>
            </w:pPr>
            <w:r w:rsidRPr="00B77EE5">
              <w:rPr>
                <w:rFonts w:ascii="Times New Roman" w:hAnsi="Times New Roman" w:cs="Times New Roman"/>
                <w:kern w:val="0"/>
                <w:sz w:val="18"/>
                <w:szCs w:val="18"/>
              </w:rPr>
              <w:t>1</w:t>
            </w:r>
          </w:p>
        </w:tc>
        <w:tc>
          <w:tcPr>
            <w:tcW w:w="1134" w:type="dxa"/>
            <w:tcBorders>
              <w:bottom w:val="single" w:sz="4" w:space="0" w:color="auto"/>
            </w:tcBorders>
            <w:vAlign w:val="center"/>
          </w:tcPr>
          <w:p w:rsidR="00EC4020" w:rsidRPr="00B77EE5" w:rsidRDefault="002B14C4">
            <w:pPr>
              <w:rPr>
                <w:rFonts w:ascii="Times New Roman" w:hAnsi="Times New Roman" w:cs="Times New Roman"/>
                <w:kern w:val="0"/>
                <w:sz w:val="18"/>
                <w:szCs w:val="18"/>
              </w:rPr>
            </w:pPr>
            <w:r w:rsidRPr="00B77EE5">
              <w:rPr>
                <w:rFonts w:ascii="Times New Roman" w:hAnsi="Times New Roman" w:cs="Times New Roman"/>
                <w:kern w:val="0"/>
                <w:sz w:val="18"/>
                <w:szCs w:val="18"/>
              </w:rPr>
              <w:t>36/2</w:t>
            </w:r>
          </w:p>
        </w:tc>
        <w:tc>
          <w:tcPr>
            <w:tcW w:w="1134" w:type="dxa"/>
          </w:tcPr>
          <w:p w:rsidR="00EC4020" w:rsidRPr="00B77EE5" w:rsidRDefault="002B14C4">
            <w:r w:rsidRPr="00B77EE5">
              <w:rPr>
                <w:rFonts w:ascii="Times New Roman" w:hAnsi="Times New Roman" w:cs="Times New Roman" w:hint="eastAsia"/>
                <w:sz w:val="18"/>
                <w:szCs w:val="18"/>
              </w:rPr>
              <w:t>考试</w:t>
            </w:r>
          </w:p>
        </w:tc>
        <w:tc>
          <w:tcPr>
            <w:tcW w:w="1275" w:type="dxa"/>
            <w:vMerge/>
            <w:tcBorders>
              <w:right w:val="double" w:sz="4" w:space="0" w:color="auto"/>
            </w:tcBorders>
            <w:vAlign w:val="center"/>
          </w:tcPr>
          <w:p w:rsidR="00EC4020" w:rsidRPr="00B77EE5" w:rsidRDefault="00EC4020">
            <w:pPr>
              <w:rPr>
                <w:rFonts w:ascii="Times New Roman" w:hAnsi="Times New Roman" w:cs="Times New Roman"/>
                <w:sz w:val="18"/>
                <w:szCs w:val="18"/>
              </w:rPr>
            </w:pPr>
          </w:p>
        </w:tc>
      </w:tr>
      <w:tr w:rsidR="00B77EE5" w:rsidRPr="00B77EE5">
        <w:trPr>
          <w:trHeight w:val="85"/>
          <w:jc w:val="center"/>
        </w:trPr>
        <w:tc>
          <w:tcPr>
            <w:tcW w:w="715" w:type="dxa"/>
            <w:vMerge/>
            <w:tcBorders>
              <w:left w:val="double" w:sz="4" w:space="0" w:color="auto"/>
            </w:tcBorders>
            <w:vAlign w:val="center"/>
          </w:tcPr>
          <w:p w:rsidR="00EC4020" w:rsidRPr="00B77EE5" w:rsidRDefault="00EC4020">
            <w:pPr>
              <w:rPr>
                <w:rFonts w:ascii="Times New Roman" w:hAnsi="Times New Roman" w:cs="Times New Roman"/>
                <w:sz w:val="18"/>
                <w:szCs w:val="18"/>
              </w:rPr>
            </w:pPr>
          </w:p>
        </w:tc>
        <w:tc>
          <w:tcPr>
            <w:tcW w:w="1268" w:type="dxa"/>
            <w:gridSpan w:val="2"/>
            <w:vMerge/>
            <w:vAlign w:val="center"/>
          </w:tcPr>
          <w:p w:rsidR="00EC4020" w:rsidRPr="00B77EE5" w:rsidRDefault="00EC4020">
            <w:pPr>
              <w:rPr>
                <w:rFonts w:ascii="Times New Roman" w:hAnsi="Times New Roman" w:cs="Times New Roman"/>
                <w:sz w:val="18"/>
                <w:szCs w:val="18"/>
              </w:rPr>
            </w:pPr>
          </w:p>
        </w:tc>
        <w:tc>
          <w:tcPr>
            <w:tcW w:w="1419" w:type="dxa"/>
            <w:tcBorders>
              <w:bottom w:val="single" w:sz="4" w:space="0" w:color="auto"/>
            </w:tcBorders>
          </w:tcPr>
          <w:p w:rsidR="00EC4020" w:rsidRPr="00B77EE5" w:rsidRDefault="002B14C4">
            <w:pPr>
              <w:widowControl/>
              <w:rPr>
                <w:rFonts w:ascii="Times New Roman" w:hAnsi="Times New Roman" w:cs="Times New Roman"/>
                <w:sz w:val="18"/>
                <w:szCs w:val="18"/>
              </w:rPr>
            </w:pPr>
            <w:r w:rsidRPr="00B77EE5">
              <w:rPr>
                <w:rFonts w:ascii="Times New Roman" w:hAnsi="Times New Roman" w:cs="Times New Roman" w:hint="eastAsia"/>
                <w:sz w:val="18"/>
                <w:szCs w:val="18"/>
              </w:rPr>
              <w:t>0</w:t>
            </w:r>
            <w:r w:rsidRPr="00B77EE5">
              <w:rPr>
                <w:rFonts w:ascii="Times New Roman" w:hAnsi="Times New Roman" w:cs="Times New Roman"/>
                <w:sz w:val="18"/>
                <w:szCs w:val="18"/>
              </w:rPr>
              <w:t>55100237</w:t>
            </w:r>
          </w:p>
        </w:tc>
        <w:tc>
          <w:tcPr>
            <w:tcW w:w="2253" w:type="dxa"/>
            <w:tcBorders>
              <w:bottom w:val="sing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kern w:val="0"/>
                <w:sz w:val="18"/>
                <w:szCs w:val="18"/>
              </w:rPr>
              <w:t>英语技术写作与传播</w:t>
            </w:r>
          </w:p>
        </w:tc>
        <w:tc>
          <w:tcPr>
            <w:tcW w:w="993" w:type="dxa"/>
            <w:tcBorders>
              <w:bottom w:val="single" w:sz="4" w:space="0" w:color="auto"/>
            </w:tcBorders>
            <w:vAlign w:val="center"/>
          </w:tcPr>
          <w:p w:rsidR="00EC4020" w:rsidRPr="00B77EE5" w:rsidRDefault="002B14C4">
            <w:pPr>
              <w:rPr>
                <w:rFonts w:ascii="Times New Roman" w:hAnsi="Times New Roman" w:cs="Times New Roman"/>
                <w:kern w:val="0"/>
                <w:sz w:val="18"/>
                <w:szCs w:val="18"/>
              </w:rPr>
            </w:pPr>
            <w:r w:rsidRPr="00B77EE5">
              <w:rPr>
                <w:rFonts w:ascii="Times New Roman" w:hAnsi="Times New Roman" w:cs="Times New Roman"/>
                <w:kern w:val="0"/>
                <w:sz w:val="18"/>
                <w:szCs w:val="18"/>
              </w:rPr>
              <w:t>3</w:t>
            </w:r>
          </w:p>
        </w:tc>
        <w:tc>
          <w:tcPr>
            <w:tcW w:w="1134" w:type="dxa"/>
            <w:tcBorders>
              <w:bottom w:val="single" w:sz="4" w:space="0" w:color="auto"/>
            </w:tcBorders>
            <w:vAlign w:val="center"/>
          </w:tcPr>
          <w:p w:rsidR="00EC4020" w:rsidRPr="00B77EE5" w:rsidRDefault="002B14C4">
            <w:pPr>
              <w:rPr>
                <w:rFonts w:ascii="Times New Roman" w:hAnsi="Times New Roman" w:cs="Times New Roman"/>
                <w:kern w:val="0"/>
                <w:sz w:val="18"/>
                <w:szCs w:val="18"/>
              </w:rPr>
            </w:pPr>
            <w:r w:rsidRPr="00B77EE5">
              <w:rPr>
                <w:rFonts w:ascii="Times New Roman" w:hAnsi="Times New Roman" w:cs="Times New Roman"/>
                <w:kern w:val="0"/>
                <w:sz w:val="18"/>
                <w:szCs w:val="18"/>
              </w:rPr>
              <w:t>36/2</w:t>
            </w:r>
          </w:p>
        </w:tc>
        <w:tc>
          <w:tcPr>
            <w:tcW w:w="1134" w:type="dxa"/>
          </w:tcPr>
          <w:p w:rsidR="00EC4020" w:rsidRPr="00B77EE5" w:rsidRDefault="002B14C4">
            <w:r w:rsidRPr="00B77EE5">
              <w:rPr>
                <w:rFonts w:ascii="Times New Roman" w:hAnsi="Times New Roman" w:cs="Times New Roman" w:hint="eastAsia"/>
                <w:sz w:val="18"/>
                <w:szCs w:val="18"/>
              </w:rPr>
              <w:t>考试</w:t>
            </w:r>
          </w:p>
        </w:tc>
        <w:tc>
          <w:tcPr>
            <w:tcW w:w="1275" w:type="dxa"/>
            <w:vMerge/>
            <w:tcBorders>
              <w:right w:val="double" w:sz="4" w:space="0" w:color="auto"/>
            </w:tcBorders>
            <w:vAlign w:val="center"/>
          </w:tcPr>
          <w:p w:rsidR="00EC4020" w:rsidRPr="00B77EE5" w:rsidRDefault="00EC4020">
            <w:pPr>
              <w:rPr>
                <w:rFonts w:ascii="Times New Roman" w:hAnsi="Times New Roman" w:cs="Times New Roman"/>
                <w:sz w:val="18"/>
                <w:szCs w:val="18"/>
              </w:rPr>
            </w:pPr>
          </w:p>
        </w:tc>
      </w:tr>
      <w:tr w:rsidR="00B77EE5" w:rsidRPr="00B77EE5">
        <w:trPr>
          <w:trHeight w:val="347"/>
          <w:jc w:val="center"/>
        </w:trPr>
        <w:tc>
          <w:tcPr>
            <w:tcW w:w="715" w:type="dxa"/>
            <w:vMerge/>
            <w:tcBorders>
              <w:left w:val="double" w:sz="4" w:space="0" w:color="auto"/>
            </w:tcBorders>
            <w:vAlign w:val="center"/>
          </w:tcPr>
          <w:p w:rsidR="00EC4020" w:rsidRPr="00B77EE5" w:rsidRDefault="00EC4020">
            <w:pPr>
              <w:rPr>
                <w:rFonts w:ascii="Times New Roman" w:hAnsi="Times New Roman" w:cs="Times New Roman"/>
                <w:sz w:val="18"/>
                <w:szCs w:val="18"/>
              </w:rPr>
            </w:pPr>
          </w:p>
        </w:tc>
        <w:tc>
          <w:tcPr>
            <w:tcW w:w="1268" w:type="dxa"/>
            <w:gridSpan w:val="2"/>
            <w:vMerge/>
            <w:vAlign w:val="center"/>
          </w:tcPr>
          <w:p w:rsidR="00EC4020" w:rsidRPr="00B77EE5" w:rsidRDefault="00EC4020">
            <w:pPr>
              <w:rPr>
                <w:rFonts w:ascii="Times New Roman" w:hAnsi="Times New Roman" w:cs="Times New Roman"/>
                <w:sz w:val="18"/>
                <w:szCs w:val="18"/>
              </w:rPr>
            </w:pPr>
          </w:p>
        </w:tc>
        <w:tc>
          <w:tcPr>
            <w:tcW w:w="1419" w:type="dxa"/>
            <w:tcBorders>
              <w:bottom w:val="single" w:sz="4" w:space="0" w:color="auto"/>
            </w:tcBorders>
          </w:tcPr>
          <w:p w:rsidR="00EC4020" w:rsidRPr="00B77EE5" w:rsidRDefault="002B14C4">
            <w:pPr>
              <w:widowControl/>
              <w:rPr>
                <w:rFonts w:ascii="Times New Roman" w:hAnsi="Times New Roman" w:cs="Times New Roman"/>
                <w:sz w:val="18"/>
                <w:szCs w:val="18"/>
              </w:rPr>
            </w:pPr>
            <w:r w:rsidRPr="00B77EE5">
              <w:rPr>
                <w:rFonts w:ascii="Times New Roman" w:hAnsi="Times New Roman" w:cs="Times New Roman" w:hint="eastAsia"/>
                <w:sz w:val="18"/>
                <w:szCs w:val="18"/>
              </w:rPr>
              <w:t>0</w:t>
            </w:r>
            <w:r w:rsidRPr="00B77EE5">
              <w:rPr>
                <w:rFonts w:ascii="Times New Roman" w:hAnsi="Times New Roman" w:cs="Times New Roman"/>
                <w:sz w:val="18"/>
                <w:szCs w:val="18"/>
              </w:rPr>
              <w:t>55100238</w:t>
            </w:r>
          </w:p>
        </w:tc>
        <w:tc>
          <w:tcPr>
            <w:tcW w:w="2253" w:type="dxa"/>
            <w:tcBorders>
              <w:bottom w:val="single" w:sz="4" w:space="0" w:color="auto"/>
            </w:tcBorders>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sz w:val="18"/>
                <w:szCs w:val="18"/>
              </w:rPr>
              <w:t>翻译项目基础与实践</w:t>
            </w:r>
            <w:r w:rsidRPr="00B77EE5">
              <w:rPr>
                <w:rFonts w:ascii="Times New Roman" w:hAnsi="Times New Roman" w:cs="Times New Roman" w:hint="eastAsia"/>
                <w:sz w:val="18"/>
                <w:szCs w:val="18"/>
              </w:rPr>
              <w:t>（校企共建）</w:t>
            </w:r>
          </w:p>
        </w:tc>
        <w:tc>
          <w:tcPr>
            <w:tcW w:w="993" w:type="dxa"/>
            <w:tcBorders>
              <w:bottom w:val="single" w:sz="4" w:space="0" w:color="auto"/>
            </w:tcBorders>
            <w:vAlign w:val="center"/>
          </w:tcPr>
          <w:p w:rsidR="00EC4020" w:rsidRPr="00B77EE5" w:rsidRDefault="002B14C4">
            <w:pPr>
              <w:rPr>
                <w:rFonts w:ascii="Times New Roman" w:hAnsi="Times New Roman" w:cs="Times New Roman"/>
                <w:kern w:val="0"/>
                <w:sz w:val="18"/>
                <w:szCs w:val="18"/>
              </w:rPr>
            </w:pPr>
            <w:r w:rsidRPr="00B77EE5">
              <w:rPr>
                <w:rFonts w:ascii="Times New Roman" w:hAnsi="Times New Roman" w:cs="Times New Roman"/>
                <w:kern w:val="0"/>
                <w:sz w:val="18"/>
                <w:szCs w:val="18"/>
              </w:rPr>
              <w:t>3</w:t>
            </w:r>
          </w:p>
        </w:tc>
        <w:tc>
          <w:tcPr>
            <w:tcW w:w="1134" w:type="dxa"/>
            <w:tcBorders>
              <w:bottom w:val="single" w:sz="4" w:space="0" w:color="auto"/>
            </w:tcBorders>
            <w:vAlign w:val="center"/>
          </w:tcPr>
          <w:p w:rsidR="00EC4020" w:rsidRPr="00B77EE5" w:rsidRDefault="002B14C4">
            <w:pPr>
              <w:rPr>
                <w:rFonts w:ascii="Times New Roman" w:hAnsi="Times New Roman" w:cs="Times New Roman"/>
                <w:kern w:val="0"/>
                <w:sz w:val="18"/>
                <w:szCs w:val="18"/>
              </w:rPr>
            </w:pPr>
            <w:r w:rsidRPr="00B77EE5">
              <w:rPr>
                <w:rFonts w:ascii="Times New Roman" w:hAnsi="Times New Roman" w:cs="Times New Roman"/>
                <w:kern w:val="0"/>
                <w:sz w:val="18"/>
                <w:szCs w:val="18"/>
              </w:rPr>
              <w:t>36/2</w:t>
            </w:r>
          </w:p>
        </w:tc>
        <w:tc>
          <w:tcPr>
            <w:tcW w:w="1134" w:type="dxa"/>
          </w:tcPr>
          <w:p w:rsidR="00EC4020" w:rsidRPr="00B77EE5" w:rsidRDefault="002B14C4">
            <w:r w:rsidRPr="00B77EE5">
              <w:rPr>
                <w:rFonts w:ascii="Times New Roman" w:hAnsi="Times New Roman" w:cs="Times New Roman" w:hint="eastAsia"/>
                <w:sz w:val="18"/>
                <w:szCs w:val="18"/>
              </w:rPr>
              <w:t>考试</w:t>
            </w:r>
          </w:p>
        </w:tc>
        <w:tc>
          <w:tcPr>
            <w:tcW w:w="1275" w:type="dxa"/>
            <w:vMerge/>
            <w:tcBorders>
              <w:right w:val="double" w:sz="4" w:space="0" w:color="auto"/>
            </w:tcBorders>
            <w:vAlign w:val="center"/>
          </w:tcPr>
          <w:p w:rsidR="00EC4020" w:rsidRPr="00B77EE5" w:rsidRDefault="00EC4020">
            <w:pPr>
              <w:rPr>
                <w:rFonts w:ascii="Times New Roman" w:hAnsi="Times New Roman" w:cs="Times New Roman"/>
                <w:sz w:val="18"/>
                <w:szCs w:val="18"/>
              </w:rPr>
            </w:pPr>
          </w:p>
        </w:tc>
      </w:tr>
      <w:tr w:rsidR="00B77EE5" w:rsidRPr="00B77EE5">
        <w:trPr>
          <w:trHeight w:val="347"/>
          <w:jc w:val="center"/>
        </w:trPr>
        <w:tc>
          <w:tcPr>
            <w:tcW w:w="715" w:type="dxa"/>
            <w:vMerge w:val="restart"/>
            <w:tcBorders>
              <w:left w:val="double" w:sz="4" w:space="0" w:color="auto"/>
            </w:tcBorders>
            <w:vAlign w:val="center"/>
          </w:tcPr>
          <w:p w:rsidR="00EC4020" w:rsidRPr="00B77EE5" w:rsidRDefault="00EC4020">
            <w:pPr>
              <w:widowControl/>
              <w:jc w:val="center"/>
              <w:rPr>
                <w:rFonts w:ascii="Times New Roman" w:hAnsi="Times New Roman" w:cs="Times New Roman"/>
                <w:kern w:val="0"/>
                <w:sz w:val="18"/>
                <w:szCs w:val="18"/>
              </w:rPr>
            </w:pPr>
          </w:p>
          <w:p w:rsidR="00EC4020" w:rsidRPr="00B77EE5" w:rsidRDefault="00EC4020">
            <w:pPr>
              <w:widowControl/>
              <w:jc w:val="center"/>
              <w:rPr>
                <w:rFonts w:ascii="Times New Roman" w:hAnsi="Times New Roman" w:cs="Times New Roman"/>
                <w:kern w:val="0"/>
                <w:sz w:val="18"/>
                <w:szCs w:val="18"/>
              </w:rPr>
            </w:pPr>
          </w:p>
          <w:p w:rsidR="00EC4020" w:rsidRPr="00B77EE5" w:rsidRDefault="00EC4020">
            <w:pPr>
              <w:widowControl/>
              <w:jc w:val="center"/>
              <w:rPr>
                <w:rFonts w:ascii="Times New Roman" w:hAnsi="Times New Roman" w:cs="Times New Roman"/>
                <w:kern w:val="0"/>
                <w:sz w:val="18"/>
                <w:szCs w:val="18"/>
              </w:rPr>
            </w:pPr>
          </w:p>
          <w:p w:rsidR="00EC4020" w:rsidRPr="00B77EE5" w:rsidRDefault="00EC4020">
            <w:pPr>
              <w:widowControl/>
              <w:jc w:val="center"/>
              <w:rPr>
                <w:rFonts w:ascii="Times New Roman" w:hAnsi="Times New Roman" w:cs="Times New Roman"/>
                <w:kern w:val="0"/>
                <w:sz w:val="18"/>
                <w:szCs w:val="18"/>
              </w:rPr>
            </w:pPr>
          </w:p>
          <w:p w:rsidR="00EC4020" w:rsidRPr="00B77EE5" w:rsidRDefault="002B14C4">
            <w:pPr>
              <w:widowControl/>
              <w:jc w:val="center"/>
              <w:rPr>
                <w:rFonts w:ascii="Times New Roman" w:hAnsi="Times New Roman" w:cs="Times New Roman"/>
                <w:kern w:val="0"/>
                <w:sz w:val="18"/>
                <w:szCs w:val="18"/>
              </w:rPr>
            </w:pPr>
            <w:r w:rsidRPr="00B77EE5">
              <w:rPr>
                <w:rFonts w:ascii="Times New Roman" w:hAnsi="Times New Roman" w:cs="Times New Roman"/>
                <w:kern w:val="0"/>
                <w:sz w:val="18"/>
                <w:szCs w:val="18"/>
              </w:rPr>
              <w:t>非</w:t>
            </w:r>
          </w:p>
          <w:p w:rsidR="00EC4020" w:rsidRPr="00B77EE5" w:rsidRDefault="002B14C4">
            <w:pPr>
              <w:widowControl/>
              <w:jc w:val="center"/>
              <w:rPr>
                <w:rFonts w:ascii="Times New Roman" w:hAnsi="Times New Roman" w:cs="Times New Roman"/>
                <w:kern w:val="0"/>
                <w:sz w:val="18"/>
                <w:szCs w:val="18"/>
              </w:rPr>
            </w:pPr>
            <w:r w:rsidRPr="00B77EE5">
              <w:rPr>
                <w:rFonts w:ascii="Times New Roman" w:hAnsi="Times New Roman" w:cs="Times New Roman"/>
                <w:kern w:val="0"/>
                <w:sz w:val="18"/>
                <w:szCs w:val="18"/>
              </w:rPr>
              <w:t>学</w:t>
            </w:r>
          </w:p>
          <w:p w:rsidR="00EC4020" w:rsidRPr="00B77EE5" w:rsidRDefault="002B14C4">
            <w:pPr>
              <w:widowControl/>
              <w:jc w:val="center"/>
              <w:rPr>
                <w:rFonts w:ascii="Times New Roman" w:hAnsi="Times New Roman" w:cs="Times New Roman"/>
                <w:kern w:val="0"/>
                <w:sz w:val="18"/>
                <w:szCs w:val="18"/>
              </w:rPr>
            </w:pPr>
            <w:r w:rsidRPr="00B77EE5">
              <w:rPr>
                <w:rFonts w:ascii="Times New Roman" w:hAnsi="Times New Roman" w:cs="Times New Roman"/>
                <w:kern w:val="0"/>
                <w:sz w:val="18"/>
                <w:szCs w:val="18"/>
              </w:rPr>
              <w:t>位</w:t>
            </w:r>
          </w:p>
          <w:p w:rsidR="00EC4020" w:rsidRPr="00B77EE5" w:rsidRDefault="002B14C4">
            <w:pPr>
              <w:jc w:val="center"/>
              <w:rPr>
                <w:rFonts w:ascii="Times New Roman" w:hAnsi="Times New Roman" w:cs="Times New Roman"/>
                <w:sz w:val="18"/>
                <w:szCs w:val="18"/>
              </w:rPr>
            </w:pPr>
            <w:r w:rsidRPr="00B77EE5">
              <w:rPr>
                <w:rFonts w:ascii="Times New Roman" w:hAnsi="Times New Roman" w:cs="Times New Roman"/>
                <w:kern w:val="0"/>
                <w:sz w:val="18"/>
                <w:szCs w:val="18"/>
              </w:rPr>
              <w:t>课</w:t>
            </w:r>
          </w:p>
        </w:tc>
        <w:tc>
          <w:tcPr>
            <w:tcW w:w="1268" w:type="dxa"/>
            <w:gridSpan w:val="2"/>
            <w:vMerge w:val="restart"/>
            <w:vAlign w:val="center"/>
          </w:tcPr>
          <w:p w:rsidR="00EC4020" w:rsidRPr="00B77EE5" w:rsidRDefault="002B14C4">
            <w:pPr>
              <w:rPr>
                <w:rFonts w:ascii="Times New Roman" w:hAnsi="Times New Roman" w:cs="Times New Roman"/>
                <w:sz w:val="18"/>
                <w:szCs w:val="18"/>
              </w:rPr>
            </w:pPr>
            <w:r w:rsidRPr="00B77EE5">
              <w:rPr>
                <w:rFonts w:ascii="Times New Roman" w:hAnsi="Times New Roman" w:cs="Times New Roman" w:hint="eastAsia"/>
                <w:sz w:val="18"/>
                <w:szCs w:val="18"/>
              </w:rPr>
              <w:t>公共选修课</w:t>
            </w:r>
          </w:p>
        </w:tc>
        <w:tc>
          <w:tcPr>
            <w:tcW w:w="1419" w:type="dxa"/>
            <w:tcBorders>
              <w:bottom w:val="single" w:sz="4" w:space="0" w:color="auto"/>
            </w:tcBorders>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hint="eastAsia"/>
                <w:sz w:val="18"/>
                <w:szCs w:val="18"/>
              </w:rPr>
              <w:t>000000122</w:t>
            </w:r>
          </w:p>
        </w:tc>
        <w:tc>
          <w:tcPr>
            <w:tcW w:w="2253" w:type="dxa"/>
            <w:tcBorders>
              <w:bottom w:val="single" w:sz="4" w:space="0" w:color="auto"/>
            </w:tcBorders>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hint="eastAsia"/>
                <w:sz w:val="18"/>
                <w:szCs w:val="18"/>
              </w:rPr>
              <w:t>文献阅读与知识图谱</w:t>
            </w:r>
          </w:p>
        </w:tc>
        <w:tc>
          <w:tcPr>
            <w:tcW w:w="993" w:type="dxa"/>
            <w:tcBorders>
              <w:bottom w:val="single" w:sz="4" w:space="0" w:color="auto"/>
            </w:tcBorders>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sz w:val="18"/>
                <w:szCs w:val="18"/>
              </w:rPr>
              <w:t>2</w:t>
            </w:r>
          </w:p>
        </w:tc>
        <w:tc>
          <w:tcPr>
            <w:tcW w:w="1134" w:type="dxa"/>
            <w:tcBorders>
              <w:bottom w:val="single" w:sz="4" w:space="0" w:color="auto"/>
            </w:tcBorders>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hint="eastAsia"/>
                <w:sz w:val="18"/>
                <w:szCs w:val="18"/>
              </w:rPr>
              <w:t>16/1</w:t>
            </w:r>
          </w:p>
        </w:tc>
        <w:tc>
          <w:tcPr>
            <w:tcW w:w="1134" w:type="dxa"/>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hint="eastAsia"/>
                <w:sz w:val="18"/>
                <w:szCs w:val="18"/>
              </w:rPr>
              <w:t>考查</w:t>
            </w:r>
          </w:p>
        </w:tc>
        <w:tc>
          <w:tcPr>
            <w:tcW w:w="1275" w:type="dxa"/>
            <w:vMerge w:val="restart"/>
            <w:tcBorders>
              <w:right w:val="double" w:sz="4" w:space="0" w:color="auto"/>
            </w:tcBorders>
            <w:vAlign w:val="center"/>
          </w:tcPr>
          <w:p w:rsidR="00EC4020" w:rsidRPr="00446EAD" w:rsidRDefault="00EC4020">
            <w:pPr>
              <w:rPr>
                <w:rFonts w:ascii="Times New Roman" w:hAnsi="Times New Roman" w:cs="Times New Roman"/>
                <w:sz w:val="18"/>
                <w:szCs w:val="18"/>
              </w:rPr>
            </w:pPr>
          </w:p>
          <w:p w:rsidR="00EC4020" w:rsidRPr="00446EAD" w:rsidRDefault="00EC4020">
            <w:pPr>
              <w:rPr>
                <w:rFonts w:ascii="Times New Roman" w:hAnsi="Times New Roman" w:cs="Times New Roman"/>
                <w:sz w:val="18"/>
                <w:szCs w:val="18"/>
              </w:rPr>
            </w:pPr>
          </w:p>
          <w:p w:rsidR="00EC4020" w:rsidRPr="00446EAD" w:rsidRDefault="00EC4020">
            <w:pPr>
              <w:rPr>
                <w:rFonts w:ascii="Times New Roman" w:hAnsi="Times New Roman" w:cs="Times New Roman"/>
                <w:sz w:val="18"/>
                <w:szCs w:val="18"/>
              </w:rPr>
            </w:pPr>
          </w:p>
          <w:p w:rsidR="00EC4020" w:rsidRPr="00446EAD" w:rsidRDefault="00EC4020">
            <w:pPr>
              <w:rPr>
                <w:rFonts w:ascii="Times New Roman" w:hAnsi="Times New Roman" w:cs="Times New Roman"/>
                <w:sz w:val="18"/>
                <w:szCs w:val="18"/>
              </w:rPr>
            </w:pPr>
          </w:p>
          <w:p w:rsidR="00EC4020" w:rsidRPr="00446EAD" w:rsidRDefault="00EC4020">
            <w:pPr>
              <w:rPr>
                <w:rFonts w:ascii="Times New Roman" w:hAnsi="Times New Roman" w:cs="Times New Roman"/>
                <w:sz w:val="18"/>
                <w:szCs w:val="18"/>
              </w:rPr>
            </w:pPr>
          </w:p>
          <w:p w:rsidR="00EC4020" w:rsidRPr="00446EAD" w:rsidRDefault="00EC4020">
            <w:pPr>
              <w:rPr>
                <w:rFonts w:ascii="Times New Roman" w:hAnsi="Times New Roman" w:cs="Times New Roman"/>
                <w:sz w:val="18"/>
                <w:szCs w:val="18"/>
              </w:rPr>
            </w:pPr>
          </w:p>
          <w:p w:rsidR="00EC4020" w:rsidRPr="00446EAD" w:rsidRDefault="002B14C4">
            <w:pPr>
              <w:rPr>
                <w:rFonts w:ascii="Times New Roman" w:hAnsi="Times New Roman" w:cs="Times New Roman"/>
                <w:sz w:val="18"/>
                <w:szCs w:val="18"/>
              </w:rPr>
            </w:pPr>
            <w:r w:rsidRPr="00446EAD">
              <w:rPr>
                <w:rFonts w:ascii="Times New Roman" w:hAnsi="Times New Roman" w:cs="Times New Roman"/>
                <w:sz w:val="18"/>
                <w:szCs w:val="18"/>
              </w:rPr>
              <w:t>不少于</w:t>
            </w:r>
            <w:r w:rsidRPr="00446EAD">
              <w:rPr>
                <w:rFonts w:ascii="Times New Roman" w:hAnsi="Times New Roman" w:cs="Times New Roman"/>
                <w:sz w:val="18"/>
                <w:szCs w:val="18"/>
              </w:rPr>
              <w:t>1</w:t>
            </w:r>
            <w:r w:rsidR="00E62BED">
              <w:rPr>
                <w:rFonts w:ascii="Times New Roman" w:hAnsi="Times New Roman" w:cs="Times New Roman" w:hint="eastAsia"/>
                <w:sz w:val="18"/>
                <w:szCs w:val="18"/>
              </w:rPr>
              <w:t>4</w:t>
            </w:r>
            <w:r w:rsidRPr="00446EAD">
              <w:rPr>
                <w:rFonts w:ascii="Times New Roman" w:hAnsi="Times New Roman" w:cs="Times New Roman"/>
                <w:sz w:val="18"/>
                <w:szCs w:val="18"/>
              </w:rPr>
              <w:t>学分</w:t>
            </w:r>
            <w:r w:rsidRPr="00446EAD">
              <w:rPr>
                <w:rFonts w:ascii="Times New Roman" w:hAnsi="Times New Roman" w:cs="Times New Roman" w:hint="eastAsia"/>
                <w:sz w:val="18"/>
                <w:szCs w:val="18"/>
              </w:rPr>
              <w:t>（其中公共选修课</w:t>
            </w:r>
            <w:r w:rsidR="00E62BED">
              <w:rPr>
                <w:rFonts w:ascii="Times New Roman" w:hAnsi="Times New Roman" w:cs="Times New Roman" w:hint="eastAsia"/>
                <w:sz w:val="18"/>
                <w:szCs w:val="18"/>
              </w:rPr>
              <w:t>1</w:t>
            </w:r>
            <w:r w:rsidRPr="00446EAD">
              <w:rPr>
                <w:rFonts w:ascii="Times New Roman" w:hAnsi="Times New Roman" w:cs="Times New Roman" w:hint="eastAsia"/>
                <w:sz w:val="18"/>
                <w:szCs w:val="18"/>
              </w:rPr>
              <w:t>学分）</w:t>
            </w:r>
          </w:p>
          <w:p w:rsidR="00EC4020" w:rsidRPr="00446EAD" w:rsidRDefault="00EC4020">
            <w:pPr>
              <w:rPr>
                <w:rFonts w:ascii="Times New Roman" w:hAnsi="Times New Roman" w:cs="Times New Roman"/>
                <w:sz w:val="18"/>
                <w:szCs w:val="18"/>
              </w:rPr>
            </w:pPr>
          </w:p>
        </w:tc>
      </w:tr>
      <w:tr w:rsidR="00B77EE5" w:rsidRPr="00B77EE5">
        <w:trPr>
          <w:trHeight w:val="347"/>
          <w:jc w:val="center"/>
        </w:trPr>
        <w:tc>
          <w:tcPr>
            <w:tcW w:w="715" w:type="dxa"/>
            <w:vMerge/>
            <w:tcBorders>
              <w:left w:val="double" w:sz="4" w:space="0" w:color="auto"/>
            </w:tcBorders>
            <w:vAlign w:val="center"/>
          </w:tcPr>
          <w:p w:rsidR="00EC4020" w:rsidRPr="00B77EE5" w:rsidRDefault="00EC4020">
            <w:pPr>
              <w:rPr>
                <w:rFonts w:ascii="Times New Roman" w:hAnsi="Times New Roman" w:cs="Times New Roman"/>
                <w:sz w:val="18"/>
                <w:szCs w:val="18"/>
              </w:rPr>
            </w:pPr>
          </w:p>
        </w:tc>
        <w:tc>
          <w:tcPr>
            <w:tcW w:w="1268" w:type="dxa"/>
            <w:gridSpan w:val="2"/>
            <w:vMerge/>
            <w:vAlign w:val="center"/>
          </w:tcPr>
          <w:p w:rsidR="00EC4020" w:rsidRPr="00B77EE5" w:rsidRDefault="00EC4020">
            <w:pPr>
              <w:rPr>
                <w:rFonts w:ascii="Times New Roman" w:hAnsi="Times New Roman" w:cs="Times New Roman"/>
                <w:sz w:val="18"/>
                <w:szCs w:val="18"/>
              </w:rPr>
            </w:pPr>
          </w:p>
        </w:tc>
        <w:tc>
          <w:tcPr>
            <w:tcW w:w="1419" w:type="dxa"/>
            <w:tcBorders>
              <w:bottom w:val="single" w:sz="4" w:space="0" w:color="auto"/>
            </w:tcBorders>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hint="eastAsia"/>
                <w:sz w:val="18"/>
                <w:szCs w:val="18"/>
              </w:rPr>
              <w:t>000000123</w:t>
            </w:r>
          </w:p>
        </w:tc>
        <w:tc>
          <w:tcPr>
            <w:tcW w:w="2253" w:type="dxa"/>
            <w:tcBorders>
              <w:bottom w:val="single" w:sz="4" w:space="0" w:color="auto"/>
            </w:tcBorders>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hint="eastAsia"/>
                <w:sz w:val="18"/>
                <w:szCs w:val="18"/>
              </w:rPr>
              <w:t>艺术审美与创作</w:t>
            </w:r>
          </w:p>
        </w:tc>
        <w:tc>
          <w:tcPr>
            <w:tcW w:w="993" w:type="dxa"/>
            <w:tcBorders>
              <w:bottom w:val="single" w:sz="4" w:space="0" w:color="auto"/>
            </w:tcBorders>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sz w:val="18"/>
                <w:szCs w:val="18"/>
              </w:rPr>
              <w:t>2</w:t>
            </w:r>
          </w:p>
        </w:tc>
        <w:tc>
          <w:tcPr>
            <w:tcW w:w="1134" w:type="dxa"/>
            <w:tcBorders>
              <w:bottom w:val="single" w:sz="4" w:space="0" w:color="auto"/>
            </w:tcBorders>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hint="eastAsia"/>
                <w:sz w:val="18"/>
                <w:szCs w:val="18"/>
              </w:rPr>
              <w:t>16/1</w:t>
            </w:r>
          </w:p>
        </w:tc>
        <w:tc>
          <w:tcPr>
            <w:tcW w:w="1134" w:type="dxa"/>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EC4020" w:rsidRPr="00446EAD" w:rsidRDefault="00EC4020">
            <w:pPr>
              <w:rPr>
                <w:rFonts w:ascii="Times New Roman" w:hAnsi="Times New Roman" w:cs="Times New Roman"/>
                <w:sz w:val="18"/>
                <w:szCs w:val="18"/>
              </w:rPr>
            </w:pPr>
          </w:p>
        </w:tc>
      </w:tr>
      <w:tr w:rsidR="00B77EE5" w:rsidRPr="00B77EE5">
        <w:trPr>
          <w:trHeight w:val="347"/>
          <w:jc w:val="center"/>
        </w:trPr>
        <w:tc>
          <w:tcPr>
            <w:tcW w:w="715" w:type="dxa"/>
            <w:vMerge/>
            <w:tcBorders>
              <w:left w:val="double" w:sz="4" w:space="0" w:color="auto"/>
            </w:tcBorders>
            <w:vAlign w:val="center"/>
          </w:tcPr>
          <w:p w:rsidR="00EC4020" w:rsidRPr="00B77EE5" w:rsidRDefault="00EC4020">
            <w:pPr>
              <w:rPr>
                <w:rFonts w:ascii="Times New Roman" w:hAnsi="Times New Roman" w:cs="Times New Roman"/>
                <w:sz w:val="18"/>
                <w:szCs w:val="18"/>
              </w:rPr>
            </w:pPr>
          </w:p>
        </w:tc>
        <w:tc>
          <w:tcPr>
            <w:tcW w:w="1268" w:type="dxa"/>
            <w:gridSpan w:val="2"/>
            <w:vMerge/>
            <w:vAlign w:val="center"/>
          </w:tcPr>
          <w:p w:rsidR="00EC4020" w:rsidRPr="00B77EE5" w:rsidRDefault="00EC4020">
            <w:pPr>
              <w:rPr>
                <w:rFonts w:ascii="Times New Roman" w:hAnsi="Times New Roman" w:cs="Times New Roman"/>
                <w:sz w:val="18"/>
                <w:szCs w:val="18"/>
              </w:rPr>
            </w:pPr>
          </w:p>
        </w:tc>
        <w:tc>
          <w:tcPr>
            <w:tcW w:w="1419" w:type="dxa"/>
            <w:tcBorders>
              <w:bottom w:val="single" w:sz="4" w:space="0" w:color="auto"/>
            </w:tcBorders>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hint="eastAsia"/>
                <w:sz w:val="18"/>
                <w:szCs w:val="18"/>
              </w:rPr>
              <w:t>000000124</w:t>
            </w:r>
          </w:p>
        </w:tc>
        <w:tc>
          <w:tcPr>
            <w:tcW w:w="2253" w:type="dxa"/>
            <w:tcBorders>
              <w:bottom w:val="single" w:sz="4" w:space="0" w:color="auto"/>
            </w:tcBorders>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hint="eastAsia"/>
                <w:sz w:val="18"/>
                <w:szCs w:val="18"/>
              </w:rPr>
              <w:t>应用文写作</w:t>
            </w:r>
          </w:p>
        </w:tc>
        <w:tc>
          <w:tcPr>
            <w:tcW w:w="993" w:type="dxa"/>
            <w:tcBorders>
              <w:bottom w:val="single" w:sz="4" w:space="0" w:color="auto"/>
            </w:tcBorders>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sz w:val="18"/>
                <w:szCs w:val="18"/>
              </w:rPr>
              <w:t>2</w:t>
            </w:r>
          </w:p>
        </w:tc>
        <w:tc>
          <w:tcPr>
            <w:tcW w:w="1134" w:type="dxa"/>
            <w:tcBorders>
              <w:bottom w:val="single" w:sz="4" w:space="0" w:color="auto"/>
            </w:tcBorders>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hint="eastAsia"/>
                <w:sz w:val="18"/>
                <w:szCs w:val="18"/>
              </w:rPr>
              <w:t>16/1</w:t>
            </w:r>
          </w:p>
        </w:tc>
        <w:tc>
          <w:tcPr>
            <w:tcW w:w="1134" w:type="dxa"/>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EC4020" w:rsidRPr="00446EAD" w:rsidRDefault="00EC4020">
            <w:pPr>
              <w:rPr>
                <w:rFonts w:ascii="Times New Roman" w:hAnsi="Times New Roman" w:cs="Times New Roman"/>
                <w:sz w:val="18"/>
                <w:szCs w:val="18"/>
              </w:rPr>
            </w:pPr>
          </w:p>
        </w:tc>
      </w:tr>
      <w:tr w:rsidR="00B77EE5" w:rsidRPr="00B77EE5">
        <w:trPr>
          <w:trHeight w:val="258"/>
          <w:jc w:val="center"/>
        </w:trPr>
        <w:tc>
          <w:tcPr>
            <w:tcW w:w="715" w:type="dxa"/>
            <w:vMerge/>
            <w:tcBorders>
              <w:left w:val="double" w:sz="4" w:space="0" w:color="auto"/>
            </w:tcBorders>
            <w:vAlign w:val="center"/>
          </w:tcPr>
          <w:p w:rsidR="00EC4020" w:rsidRPr="00B77EE5" w:rsidRDefault="00EC4020">
            <w:pPr>
              <w:rPr>
                <w:rFonts w:ascii="Times New Roman" w:hAnsi="Times New Roman" w:cs="Times New Roman"/>
                <w:sz w:val="18"/>
                <w:szCs w:val="18"/>
              </w:rPr>
            </w:pPr>
          </w:p>
        </w:tc>
        <w:tc>
          <w:tcPr>
            <w:tcW w:w="1268" w:type="dxa"/>
            <w:gridSpan w:val="2"/>
            <w:vMerge/>
            <w:vAlign w:val="center"/>
          </w:tcPr>
          <w:p w:rsidR="00EC4020" w:rsidRPr="00B77EE5" w:rsidRDefault="00EC4020">
            <w:pPr>
              <w:rPr>
                <w:rFonts w:ascii="Times New Roman" w:hAnsi="Times New Roman" w:cs="Times New Roman"/>
                <w:sz w:val="18"/>
                <w:szCs w:val="18"/>
              </w:rPr>
            </w:pPr>
          </w:p>
        </w:tc>
        <w:tc>
          <w:tcPr>
            <w:tcW w:w="1419" w:type="dxa"/>
            <w:tcBorders>
              <w:bottom w:val="single" w:sz="4" w:space="0" w:color="auto"/>
            </w:tcBorders>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hint="eastAsia"/>
                <w:sz w:val="18"/>
                <w:szCs w:val="18"/>
              </w:rPr>
              <w:t>000000125</w:t>
            </w:r>
          </w:p>
        </w:tc>
        <w:tc>
          <w:tcPr>
            <w:tcW w:w="2253" w:type="dxa"/>
            <w:tcBorders>
              <w:bottom w:val="single" w:sz="4" w:space="0" w:color="auto"/>
            </w:tcBorders>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hint="eastAsia"/>
                <w:sz w:val="18"/>
                <w:szCs w:val="18"/>
              </w:rPr>
              <w:t>体育（网球</w:t>
            </w:r>
            <w:r w:rsidRPr="00446EAD">
              <w:rPr>
                <w:rFonts w:ascii="Times New Roman" w:hAnsi="Times New Roman" w:cs="Times New Roman" w:hint="eastAsia"/>
                <w:sz w:val="18"/>
                <w:szCs w:val="18"/>
              </w:rPr>
              <w:t xml:space="preserve"> </w:t>
            </w:r>
            <w:r w:rsidRPr="00446EAD">
              <w:rPr>
                <w:rFonts w:ascii="Times New Roman" w:hAnsi="Times New Roman" w:cs="Times New Roman" w:hint="eastAsia"/>
                <w:sz w:val="18"/>
                <w:szCs w:val="18"/>
              </w:rPr>
              <w:t>国标）</w:t>
            </w:r>
            <w:r w:rsidRPr="00446EAD">
              <w:rPr>
                <w:rFonts w:ascii="Times New Roman" w:hAnsi="Times New Roman" w:cs="Times New Roman" w:hint="eastAsia"/>
                <w:sz w:val="18"/>
                <w:szCs w:val="18"/>
              </w:rPr>
              <w:t xml:space="preserve"> </w:t>
            </w:r>
          </w:p>
        </w:tc>
        <w:tc>
          <w:tcPr>
            <w:tcW w:w="993" w:type="dxa"/>
            <w:tcBorders>
              <w:bottom w:val="single" w:sz="4" w:space="0" w:color="auto"/>
            </w:tcBorders>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sz w:val="18"/>
                <w:szCs w:val="18"/>
              </w:rPr>
              <w:t>2</w:t>
            </w:r>
          </w:p>
        </w:tc>
        <w:tc>
          <w:tcPr>
            <w:tcW w:w="1134" w:type="dxa"/>
            <w:tcBorders>
              <w:bottom w:val="single" w:sz="4" w:space="0" w:color="auto"/>
            </w:tcBorders>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hint="eastAsia"/>
                <w:sz w:val="18"/>
                <w:szCs w:val="18"/>
              </w:rPr>
              <w:t>16/1</w:t>
            </w:r>
          </w:p>
        </w:tc>
        <w:tc>
          <w:tcPr>
            <w:tcW w:w="1134" w:type="dxa"/>
            <w:vAlign w:val="center"/>
          </w:tcPr>
          <w:p w:rsidR="00EC4020" w:rsidRPr="00446EAD" w:rsidRDefault="002B14C4">
            <w:pPr>
              <w:rPr>
                <w:rFonts w:ascii="Times New Roman" w:hAnsi="Times New Roman" w:cs="Times New Roman"/>
                <w:sz w:val="18"/>
                <w:szCs w:val="18"/>
              </w:rPr>
            </w:pPr>
            <w:r w:rsidRPr="00446EAD">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EC4020" w:rsidRPr="00446EAD" w:rsidRDefault="00EC4020">
            <w:pPr>
              <w:rPr>
                <w:rFonts w:ascii="Times New Roman" w:hAnsi="Times New Roman" w:cs="Times New Roman"/>
                <w:sz w:val="18"/>
                <w:szCs w:val="18"/>
              </w:rPr>
            </w:pPr>
          </w:p>
        </w:tc>
      </w:tr>
      <w:tr w:rsidR="00B77EE5" w:rsidRPr="00B77EE5">
        <w:trPr>
          <w:trHeight w:val="303"/>
          <w:jc w:val="center"/>
        </w:trPr>
        <w:tc>
          <w:tcPr>
            <w:tcW w:w="715" w:type="dxa"/>
            <w:vMerge/>
            <w:tcBorders>
              <w:left w:val="double" w:sz="4" w:space="0" w:color="auto"/>
            </w:tcBorders>
            <w:vAlign w:val="center"/>
          </w:tcPr>
          <w:p w:rsidR="006C7920" w:rsidRPr="00B77EE5" w:rsidRDefault="006C7920" w:rsidP="006C7920">
            <w:pPr>
              <w:rPr>
                <w:rFonts w:ascii="Times New Roman" w:hAnsi="Times New Roman" w:cs="Times New Roman"/>
                <w:kern w:val="0"/>
                <w:sz w:val="18"/>
                <w:szCs w:val="18"/>
              </w:rPr>
            </w:pPr>
          </w:p>
        </w:tc>
        <w:tc>
          <w:tcPr>
            <w:tcW w:w="1268" w:type="dxa"/>
            <w:gridSpan w:val="2"/>
            <w:vMerge w:val="restart"/>
            <w:tcBorders>
              <w:top w:val="doub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专业选修课</w:t>
            </w:r>
          </w:p>
        </w:tc>
        <w:tc>
          <w:tcPr>
            <w:tcW w:w="1419" w:type="dxa"/>
            <w:tcBorders>
              <w:top w:val="double" w:sz="4" w:space="0" w:color="auto"/>
            </w:tcBorders>
          </w:tcPr>
          <w:p w:rsidR="006C7920" w:rsidRPr="00446EAD" w:rsidRDefault="006C7920" w:rsidP="006C7920">
            <w:pPr>
              <w:rPr>
                <w:rFonts w:ascii="Times New Roman" w:hAnsi="Times New Roman" w:cs="Times New Roman"/>
                <w:sz w:val="18"/>
                <w:szCs w:val="18"/>
              </w:rPr>
            </w:pPr>
            <w:r w:rsidRPr="00446EAD">
              <w:rPr>
                <w:rFonts w:ascii="Times New Roman" w:hAnsi="Times New Roman" w:cs="Times New Roman"/>
                <w:sz w:val="18"/>
                <w:szCs w:val="18"/>
              </w:rPr>
              <w:t>055100330</w:t>
            </w:r>
          </w:p>
        </w:tc>
        <w:tc>
          <w:tcPr>
            <w:tcW w:w="2253" w:type="dxa"/>
            <w:tcBorders>
              <w:top w:val="double" w:sz="4" w:space="0" w:color="auto"/>
            </w:tcBorders>
            <w:vAlign w:val="center"/>
          </w:tcPr>
          <w:p w:rsidR="006C7920" w:rsidRPr="00446EAD" w:rsidRDefault="006C7920" w:rsidP="006C7920">
            <w:pPr>
              <w:rPr>
                <w:rFonts w:ascii="Times New Roman" w:hAnsi="Times New Roman" w:cs="Times New Roman"/>
                <w:sz w:val="18"/>
                <w:szCs w:val="18"/>
              </w:rPr>
            </w:pPr>
            <w:r w:rsidRPr="00446EAD">
              <w:rPr>
                <w:rFonts w:ascii="Times New Roman" w:hAnsi="Times New Roman" w:cs="Times New Roman"/>
                <w:sz w:val="18"/>
                <w:szCs w:val="18"/>
              </w:rPr>
              <w:t>学术道德与论文写作</w:t>
            </w:r>
          </w:p>
        </w:tc>
        <w:tc>
          <w:tcPr>
            <w:tcW w:w="993" w:type="dxa"/>
            <w:tcBorders>
              <w:top w:val="double" w:sz="4" w:space="0" w:color="auto"/>
            </w:tcBorders>
            <w:vAlign w:val="center"/>
          </w:tcPr>
          <w:p w:rsidR="006C7920" w:rsidRPr="00446EAD" w:rsidRDefault="006C7920" w:rsidP="006C7920">
            <w:pPr>
              <w:rPr>
                <w:rFonts w:ascii="Times New Roman" w:hAnsi="Times New Roman" w:cs="Times New Roman"/>
                <w:sz w:val="18"/>
                <w:szCs w:val="18"/>
              </w:rPr>
            </w:pPr>
            <w:r w:rsidRPr="00446EAD">
              <w:rPr>
                <w:rFonts w:ascii="Times New Roman" w:hAnsi="Times New Roman" w:cs="Times New Roman"/>
                <w:sz w:val="18"/>
                <w:szCs w:val="18"/>
              </w:rPr>
              <w:t xml:space="preserve">2 </w:t>
            </w:r>
            <w:r w:rsidRPr="00446EAD">
              <w:rPr>
                <w:rFonts w:ascii="Times New Roman" w:hAnsi="Times New Roman" w:cs="Times New Roman" w:hint="eastAsia"/>
                <w:sz w:val="18"/>
                <w:szCs w:val="18"/>
              </w:rPr>
              <w:t>（必选）</w:t>
            </w:r>
          </w:p>
        </w:tc>
        <w:tc>
          <w:tcPr>
            <w:tcW w:w="1134" w:type="dxa"/>
            <w:tcBorders>
              <w:top w:val="double" w:sz="4" w:space="0" w:color="auto"/>
            </w:tcBorders>
            <w:vAlign w:val="center"/>
          </w:tcPr>
          <w:p w:rsidR="006C7920" w:rsidRPr="00446EAD" w:rsidRDefault="006C7920" w:rsidP="006C7920">
            <w:pPr>
              <w:rPr>
                <w:rFonts w:ascii="Times New Roman" w:hAnsi="Times New Roman" w:cs="Times New Roman"/>
                <w:sz w:val="18"/>
                <w:szCs w:val="18"/>
              </w:rPr>
            </w:pPr>
            <w:r w:rsidRPr="00446EAD">
              <w:rPr>
                <w:rFonts w:ascii="Times New Roman" w:hAnsi="Times New Roman" w:cs="Times New Roman"/>
                <w:sz w:val="18"/>
                <w:szCs w:val="18"/>
              </w:rPr>
              <w:t>16/1</w:t>
            </w:r>
          </w:p>
        </w:tc>
        <w:tc>
          <w:tcPr>
            <w:tcW w:w="1134" w:type="dxa"/>
            <w:tcBorders>
              <w:top w:val="double" w:sz="4" w:space="0" w:color="auto"/>
            </w:tcBorders>
          </w:tcPr>
          <w:p w:rsidR="006C7920" w:rsidRPr="00446EAD" w:rsidRDefault="006C7920" w:rsidP="006C7920">
            <w:pPr>
              <w:rPr>
                <w:rFonts w:ascii="Times New Roman" w:hAnsi="Times New Roman" w:cs="Times New Roman"/>
                <w:sz w:val="18"/>
                <w:szCs w:val="18"/>
              </w:rPr>
            </w:pPr>
            <w:r w:rsidRPr="00446EAD">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6C7920" w:rsidRPr="00446EAD" w:rsidRDefault="006C7920" w:rsidP="006C7920">
            <w:pPr>
              <w:rPr>
                <w:rFonts w:ascii="Times New Roman" w:hAnsi="Times New Roman" w:cs="Times New Roman"/>
                <w:sz w:val="18"/>
                <w:szCs w:val="18"/>
              </w:rPr>
            </w:pPr>
          </w:p>
        </w:tc>
      </w:tr>
      <w:tr w:rsidR="00B77EE5" w:rsidRPr="00B77EE5">
        <w:trPr>
          <w:trHeight w:val="254"/>
          <w:jc w:val="center"/>
        </w:trPr>
        <w:tc>
          <w:tcPr>
            <w:tcW w:w="715" w:type="dxa"/>
            <w:vMerge/>
            <w:tcBorders>
              <w:left w:val="double" w:sz="4" w:space="0" w:color="auto"/>
            </w:tcBorders>
            <w:vAlign w:val="center"/>
          </w:tcPr>
          <w:p w:rsidR="006C7920" w:rsidRPr="00B77EE5" w:rsidRDefault="006C7920" w:rsidP="006C7920">
            <w:pPr>
              <w:widowControl/>
              <w:rPr>
                <w:rFonts w:ascii="Times New Roman" w:hAnsi="Times New Roman" w:cs="Times New Roman"/>
                <w:kern w:val="0"/>
                <w:sz w:val="18"/>
                <w:szCs w:val="18"/>
              </w:rPr>
            </w:pPr>
          </w:p>
        </w:tc>
        <w:tc>
          <w:tcPr>
            <w:tcW w:w="1268" w:type="dxa"/>
            <w:gridSpan w:val="2"/>
            <w:vMerge/>
            <w:vAlign w:val="center"/>
          </w:tcPr>
          <w:p w:rsidR="006C7920" w:rsidRPr="00B77EE5" w:rsidRDefault="006C7920" w:rsidP="006C7920">
            <w:pPr>
              <w:rPr>
                <w:rFonts w:ascii="Times New Roman" w:hAnsi="Times New Roman" w:cs="Times New Roman"/>
                <w:sz w:val="18"/>
                <w:szCs w:val="18"/>
              </w:rPr>
            </w:pPr>
          </w:p>
        </w:tc>
        <w:tc>
          <w:tcPr>
            <w:tcW w:w="1419" w:type="dxa"/>
            <w:tcBorders>
              <w:top w:val="single" w:sz="4" w:space="0" w:color="auto"/>
              <w:bottom w:val="single" w:sz="4" w:space="0" w:color="auto"/>
            </w:tcBorders>
          </w:tcPr>
          <w:p w:rsidR="006C7920" w:rsidRPr="00446EAD" w:rsidRDefault="006C7920" w:rsidP="006C7920">
            <w:pPr>
              <w:widowControl/>
              <w:rPr>
                <w:sz w:val="18"/>
                <w:szCs w:val="18"/>
              </w:rPr>
            </w:pPr>
            <w:r w:rsidRPr="00446EAD">
              <w:rPr>
                <w:rFonts w:hint="eastAsia"/>
                <w:sz w:val="18"/>
                <w:szCs w:val="18"/>
              </w:rPr>
              <w:t>0</w:t>
            </w:r>
            <w:r w:rsidRPr="00446EAD">
              <w:rPr>
                <w:sz w:val="18"/>
                <w:szCs w:val="18"/>
              </w:rPr>
              <w:t>55100331</w:t>
            </w:r>
          </w:p>
        </w:tc>
        <w:tc>
          <w:tcPr>
            <w:tcW w:w="2253" w:type="dxa"/>
            <w:tcBorders>
              <w:top w:val="single" w:sz="4" w:space="0" w:color="auto"/>
              <w:bottom w:val="single" w:sz="4" w:space="0" w:color="auto"/>
            </w:tcBorders>
            <w:vAlign w:val="center"/>
          </w:tcPr>
          <w:p w:rsidR="006C7920" w:rsidRPr="00446EAD" w:rsidRDefault="006C7920" w:rsidP="006C7920">
            <w:pPr>
              <w:rPr>
                <w:rFonts w:ascii="Times New Roman" w:hAnsi="Times New Roman" w:cs="Times New Roman"/>
                <w:sz w:val="18"/>
                <w:szCs w:val="18"/>
              </w:rPr>
            </w:pPr>
            <w:r w:rsidRPr="00446EAD">
              <w:rPr>
                <w:rFonts w:ascii="Times New Roman" w:hAnsi="Times New Roman" w:cs="Times New Roman" w:hint="eastAsia"/>
                <w:sz w:val="18"/>
                <w:szCs w:val="18"/>
              </w:rPr>
              <w:t>工程科技翻译</w:t>
            </w:r>
            <w:r w:rsidRPr="00446EAD">
              <w:rPr>
                <w:rFonts w:ascii="Times New Roman" w:hAnsi="Times New Roman" w:cs="Times New Roman" w:hint="eastAsia"/>
                <w:sz w:val="18"/>
                <w:szCs w:val="18"/>
              </w:rPr>
              <w:t>I</w:t>
            </w:r>
          </w:p>
        </w:tc>
        <w:tc>
          <w:tcPr>
            <w:tcW w:w="993" w:type="dxa"/>
            <w:tcBorders>
              <w:top w:val="single" w:sz="4" w:space="0" w:color="auto"/>
              <w:bottom w:val="single" w:sz="4" w:space="0" w:color="auto"/>
            </w:tcBorders>
            <w:vAlign w:val="center"/>
          </w:tcPr>
          <w:p w:rsidR="006C7920" w:rsidRPr="00446EAD" w:rsidRDefault="006C7920" w:rsidP="006C7920">
            <w:pPr>
              <w:rPr>
                <w:rFonts w:ascii="Times New Roman" w:hAnsi="Times New Roman" w:cs="Times New Roman"/>
                <w:sz w:val="18"/>
                <w:szCs w:val="18"/>
              </w:rPr>
            </w:pPr>
            <w:r w:rsidRPr="00446EAD">
              <w:rPr>
                <w:rFonts w:ascii="Times New Roman" w:hAnsi="Times New Roman" w:cs="Times New Roman" w:hint="eastAsia"/>
                <w:sz w:val="18"/>
                <w:szCs w:val="18"/>
              </w:rPr>
              <w:t>2</w:t>
            </w:r>
          </w:p>
        </w:tc>
        <w:tc>
          <w:tcPr>
            <w:tcW w:w="1134" w:type="dxa"/>
            <w:tcBorders>
              <w:top w:val="single" w:sz="4" w:space="0" w:color="auto"/>
              <w:bottom w:val="single" w:sz="4" w:space="0" w:color="auto"/>
            </w:tcBorders>
            <w:vAlign w:val="center"/>
          </w:tcPr>
          <w:p w:rsidR="006C7920" w:rsidRPr="00446EAD" w:rsidRDefault="006C7920" w:rsidP="006C7920">
            <w:pPr>
              <w:rPr>
                <w:rFonts w:ascii="Times New Roman" w:hAnsi="Times New Roman" w:cs="Times New Roman"/>
                <w:sz w:val="18"/>
                <w:szCs w:val="18"/>
              </w:rPr>
            </w:pPr>
            <w:r w:rsidRPr="00446EAD">
              <w:rPr>
                <w:rFonts w:ascii="Times New Roman" w:hAnsi="Times New Roman" w:cs="Times New Roman" w:hint="eastAsia"/>
                <w:sz w:val="18"/>
                <w:szCs w:val="18"/>
              </w:rPr>
              <w:t>3</w:t>
            </w:r>
            <w:r w:rsidRPr="00446EAD">
              <w:rPr>
                <w:rFonts w:ascii="Times New Roman" w:hAnsi="Times New Roman" w:cs="Times New Roman"/>
                <w:sz w:val="18"/>
                <w:szCs w:val="18"/>
              </w:rPr>
              <w:t>2</w:t>
            </w:r>
            <w:r w:rsidRPr="00446EAD">
              <w:rPr>
                <w:rFonts w:ascii="Times New Roman" w:hAnsi="Times New Roman" w:cs="Times New Roman" w:hint="eastAsia"/>
                <w:sz w:val="18"/>
                <w:szCs w:val="18"/>
              </w:rPr>
              <w:t>/2</w:t>
            </w:r>
          </w:p>
        </w:tc>
        <w:tc>
          <w:tcPr>
            <w:tcW w:w="1134" w:type="dxa"/>
          </w:tcPr>
          <w:p w:rsidR="006C7920" w:rsidRPr="00446EAD" w:rsidRDefault="006C7920" w:rsidP="006C7920">
            <w:pPr>
              <w:rPr>
                <w:rFonts w:ascii="Times New Roman" w:hAnsi="Times New Roman" w:cs="Times New Roman"/>
                <w:sz w:val="18"/>
                <w:szCs w:val="18"/>
              </w:rPr>
            </w:pPr>
            <w:r w:rsidRPr="00446EAD">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6C7920" w:rsidRPr="00446EAD" w:rsidRDefault="006C7920" w:rsidP="006C7920">
            <w:pPr>
              <w:rPr>
                <w:rFonts w:ascii="Times New Roman" w:hAnsi="Times New Roman" w:cs="Times New Roman"/>
                <w:sz w:val="18"/>
                <w:szCs w:val="18"/>
              </w:rPr>
            </w:pPr>
          </w:p>
        </w:tc>
      </w:tr>
      <w:tr w:rsidR="006C7920" w:rsidRPr="00B77EE5">
        <w:trPr>
          <w:trHeight w:val="275"/>
          <w:jc w:val="center"/>
        </w:trPr>
        <w:tc>
          <w:tcPr>
            <w:tcW w:w="715" w:type="dxa"/>
            <w:vMerge/>
            <w:tcBorders>
              <w:left w:val="double" w:sz="4" w:space="0" w:color="auto"/>
            </w:tcBorders>
            <w:vAlign w:val="center"/>
          </w:tcPr>
          <w:p w:rsidR="006C7920" w:rsidRPr="00B77EE5" w:rsidRDefault="006C7920" w:rsidP="006C7920">
            <w:pPr>
              <w:widowControl/>
              <w:rPr>
                <w:rFonts w:ascii="Times New Roman" w:hAnsi="Times New Roman" w:cs="Times New Roman"/>
                <w:kern w:val="0"/>
                <w:sz w:val="18"/>
                <w:szCs w:val="18"/>
              </w:rPr>
            </w:pPr>
          </w:p>
        </w:tc>
        <w:tc>
          <w:tcPr>
            <w:tcW w:w="1268" w:type="dxa"/>
            <w:gridSpan w:val="2"/>
            <w:vMerge/>
            <w:vAlign w:val="center"/>
          </w:tcPr>
          <w:p w:rsidR="006C7920" w:rsidRPr="00B77EE5" w:rsidRDefault="006C7920" w:rsidP="006C7920">
            <w:pPr>
              <w:rPr>
                <w:rFonts w:ascii="Times New Roman" w:hAnsi="Times New Roman" w:cs="Times New Roman"/>
                <w:sz w:val="18"/>
                <w:szCs w:val="18"/>
              </w:rPr>
            </w:pPr>
          </w:p>
        </w:tc>
        <w:tc>
          <w:tcPr>
            <w:tcW w:w="1419" w:type="dxa"/>
            <w:tcBorders>
              <w:top w:val="single" w:sz="4" w:space="0" w:color="auto"/>
              <w:bottom w:val="single" w:sz="4" w:space="0" w:color="auto"/>
            </w:tcBorders>
          </w:tcPr>
          <w:p w:rsidR="006C7920" w:rsidRPr="00446EAD" w:rsidRDefault="006C7920" w:rsidP="006C7920">
            <w:pPr>
              <w:rPr>
                <w:rFonts w:ascii="Times New Roman" w:hAnsi="Times New Roman" w:cs="Times New Roman"/>
                <w:sz w:val="18"/>
                <w:szCs w:val="18"/>
              </w:rPr>
            </w:pPr>
            <w:r w:rsidRPr="00446EAD">
              <w:rPr>
                <w:rFonts w:ascii="Times New Roman" w:hAnsi="Times New Roman" w:cs="Times New Roman" w:hint="eastAsia"/>
                <w:sz w:val="18"/>
                <w:szCs w:val="18"/>
              </w:rPr>
              <w:t>0</w:t>
            </w:r>
            <w:r w:rsidRPr="00446EAD">
              <w:rPr>
                <w:rFonts w:ascii="Times New Roman" w:hAnsi="Times New Roman" w:cs="Times New Roman"/>
                <w:sz w:val="18"/>
                <w:szCs w:val="18"/>
              </w:rPr>
              <w:t>55100332</w:t>
            </w:r>
          </w:p>
        </w:tc>
        <w:tc>
          <w:tcPr>
            <w:tcW w:w="2253" w:type="dxa"/>
            <w:tcBorders>
              <w:top w:val="single" w:sz="4" w:space="0" w:color="auto"/>
              <w:bottom w:val="single" w:sz="4" w:space="0" w:color="auto"/>
            </w:tcBorders>
            <w:vAlign w:val="center"/>
          </w:tcPr>
          <w:p w:rsidR="006C7920" w:rsidRPr="00446EAD" w:rsidRDefault="006C7920" w:rsidP="006C7920">
            <w:pPr>
              <w:rPr>
                <w:rFonts w:ascii="Times New Roman" w:hAnsi="Times New Roman" w:cs="Times New Roman"/>
                <w:sz w:val="18"/>
                <w:szCs w:val="18"/>
              </w:rPr>
            </w:pPr>
            <w:r w:rsidRPr="00446EAD">
              <w:rPr>
                <w:rFonts w:ascii="Times New Roman" w:hAnsi="Times New Roman" w:cs="Times New Roman" w:hint="eastAsia"/>
                <w:sz w:val="18"/>
                <w:szCs w:val="18"/>
              </w:rPr>
              <w:t>工程科技翻译</w:t>
            </w:r>
            <w:r w:rsidRPr="00446EAD">
              <w:rPr>
                <w:rFonts w:ascii="Times New Roman" w:hAnsi="Times New Roman" w:cs="Times New Roman" w:hint="eastAsia"/>
                <w:sz w:val="18"/>
                <w:szCs w:val="18"/>
              </w:rPr>
              <w:t>II</w:t>
            </w:r>
            <w:r w:rsidRPr="00446EAD">
              <w:rPr>
                <w:rFonts w:ascii="Times New Roman" w:hAnsi="Times New Roman" w:cs="Times New Roman" w:hint="eastAsia"/>
                <w:sz w:val="18"/>
                <w:szCs w:val="18"/>
              </w:rPr>
              <w:t>（校企共建）</w:t>
            </w:r>
          </w:p>
        </w:tc>
        <w:tc>
          <w:tcPr>
            <w:tcW w:w="993" w:type="dxa"/>
            <w:tcBorders>
              <w:top w:val="single" w:sz="4" w:space="0" w:color="auto"/>
              <w:bottom w:val="single" w:sz="4" w:space="0" w:color="auto"/>
            </w:tcBorders>
            <w:vAlign w:val="center"/>
          </w:tcPr>
          <w:p w:rsidR="006C7920" w:rsidRPr="00446EAD" w:rsidRDefault="00994DC5" w:rsidP="006C7920">
            <w:pPr>
              <w:rPr>
                <w:rFonts w:ascii="Times New Roman" w:hAnsi="Times New Roman" w:cs="Times New Roman"/>
                <w:sz w:val="18"/>
                <w:szCs w:val="18"/>
              </w:rPr>
            </w:pPr>
            <w:r>
              <w:rPr>
                <w:rFonts w:ascii="Times New Roman" w:hAnsi="Times New Roman" w:cs="Times New Roman"/>
                <w:sz w:val="18"/>
                <w:szCs w:val="18"/>
              </w:rPr>
              <w:t>3</w:t>
            </w:r>
          </w:p>
        </w:tc>
        <w:tc>
          <w:tcPr>
            <w:tcW w:w="1134" w:type="dxa"/>
            <w:tcBorders>
              <w:top w:val="single" w:sz="4" w:space="0" w:color="auto"/>
              <w:bottom w:val="single" w:sz="4" w:space="0" w:color="auto"/>
            </w:tcBorders>
            <w:vAlign w:val="center"/>
          </w:tcPr>
          <w:p w:rsidR="006C7920" w:rsidRPr="00446EAD" w:rsidRDefault="006C7920" w:rsidP="006C7920">
            <w:pPr>
              <w:rPr>
                <w:rFonts w:ascii="Times New Roman" w:hAnsi="Times New Roman" w:cs="Times New Roman"/>
                <w:sz w:val="18"/>
                <w:szCs w:val="18"/>
              </w:rPr>
            </w:pPr>
            <w:r w:rsidRPr="00446EAD">
              <w:rPr>
                <w:rFonts w:ascii="Times New Roman" w:hAnsi="Times New Roman" w:cs="Times New Roman"/>
                <w:sz w:val="18"/>
                <w:szCs w:val="18"/>
              </w:rPr>
              <w:t>32/2</w:t>
            </w:r>
          </w:p>
        </w:tc>
        <w:tc>
          <w:tcPr>
            <w:tcW w:w="1134" w:type="dxa"/>
            <w:tcBorders>
              <w:top w:val="double" w:sz="4" w:space="0" w:color="auto"/>
            </w:tcBorders>
          </w:tcPr>
          <w:p w:rsidR="006C7920" w:rsidRPr="00446EAD" w:rsidRDefault="006C7920" w:rsidP="006C7920">
            <w:pPr>
              <w:rPr>
                <w:rFonts w:ascii="Times New Roman" w:hAnsi="Times New Roman" w:cs="Times New Roman"/>
                <w:sz w:val="18"/>
                <w:szCs w:val="18"/>
              </w:rPr>
            </w:pPr>
            <w:r w:rsidRPr="00446EAD">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6C7920" w:rsidRPr="00446EAD" w:rsidRDefault="006C7920" w:rsidP="006C7920">
            <w:pPr>
              <w:rPr>
                <w:rFonts w:ascii="Times New Roman" w:hAnsi="Times New Roman" w:cs="Times New Roman"/>
                <w:sz w:val="18"/>
                <w:szCs w:val="18"/>
              </w:rPr>
            </w:pPr>
          </w:p>
        </w:tc>
      </w:tr>
      <w:tr w:rsidR="00B77EE5" w:rsidRPr="00B77EE5">
        <w:trPr>
          <w:trHeight w:val="275"/>
          <w:jc w:val="center"/>
        </w:trPr>
        <w:tc>
          <w:tcPr>
            <w:tcW w:w="715" w:type="dxa"/>
            <w:vMerge/>
            <w:tcBorders>
              <w:left w:val="double" w:sz="4" w:space="0" w:color="auto"/>
            </w:tcBorders>
            <w:vAlign w:val="center"/>
          </w:tcPr>
          <w:p w:rsidR="006C7920" w:rsidRPr="00B77EE5" w:rsidRDefault="006C7920" w:rsidP="006C7920">
            <w:pPr>
              <w:widowControl/>
              <w:rPr>
                <w:rFonts w:ascii="Times New Roman" w:hAnsi="Times New Roman" w:cs="Times New Roman"/>
                <w:kern w:val="0"/>
                <w:sz w:val="18"/>
                <w:szCs w:val="18"/>
              </w:rPr>
            </w:pPr>
          </w:p>
        </w:tc>
        <w:tc>
          <w:tcPr>
            <w:tcW w:w="1268" w:type="dxa"/>
            <w:gridSpan w:val="2"/>
            <w:vMerge/>
            <w:vAlign w:val="center"/>
          </w:tcPr>
          <w:p w:rsidR="006C7920" w:rsidRPr="00B77EE5" w:rsidRDefault="006C7920" w:rsidP="006C7920">
            <w:pPr>
              <w:rPr>
                <w:rFonts w:ascii="Times New Roman" w:hAnsi="Times New Roman" w:cs="Times New Roman"/>
                <w:sz w:val="18"/>
                <w:szCs w:val="18"/>
              </w:rPr>
            </w:pPr>
          </w:p>
        </w:tc>
        <w:tc>
          <w:tcPr>
            <w:tcW w:w="1419" w:type="dxa"/>
            <w:tcBorders>
              <w:top w:val="single" w:sz="4" w:space="0" w:color="auto"/>
              <w:bottom w:val="single" w:sz="4" w:space="0" w:color="auto"/>
            </w:tcBorders>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0</w:t>
            </w:r>
            <w:r w:rsidRPr="00B77EE5">
              <w:rPr>
                <w:rFonts w:ascii="Times New Roman" w:hAnsi="Times New Roman" w:cs="Times New Roman"/>
                <w:sz w:val="18"/>
                <w:szCs w:val="18"/>
              </w:rPr>
              <w:t>55100334</w:t>
            </w:r>
          </w:p>
        </w:tc>
        <w:tc>
          <w:tcPr>
            <w:tcW w:w="2253" w:type="dxa"/>
            <w:tcBorders>
              <w:top w:val="single" w:sz="4" w:space="0" w:color="auto"/>
              <w:bottom w:val="single" w:sz="4" w:space="0" w:color="auto"/>
            </w:tcBorders>
            <w:vAlign w:val="center"/>
          </w:tcPr>
          <w:p w:rsidR="006C7920" w:rsidRPr="00B77EE5" w:rsidRDefault="006C7920" w:rsidP="004A650A">
            <w:pPr>
              <w:rPr>
                <w:rFonts w:ascii="Times New Roman" w:hAnsi="Times New Roman" w:cs="Times New Roman"/>
                <w:sz w:val="18"/>
                <w:szCs w:val="18"/>
              </w:rPr>
            </w:pPr>
            <w:r w:rsidRPr="00B77EE5">
              <w:rPr>
                <w:rFonts w:ascii="Times New Roman" w:hAnsi="Times New Roman" w:cs="Times New Roman"/>
                <w:sz w:val="18"/>
                <w:szCs w:val="18"/>
              </w:rPr>
              <w:t>铁画</w:t>
            </w:r>
            <w:r w:rsidRPr="00B77EE5">
              <w:rPr>
                <w:rFonts w:ascii="Times New Roman" w:hAnsi="Times New Roman" w:cs="Times New Roman" w:hint="eastAsia"/>
                <w:sz w:val="18"/>
                <w:szCs w:val="18"/>
              </w:rPr>
              <w:t>艺术</w:t>
            </w:r>
            <w:r w:rsidRPr="00B77EE5">
              <w:rPr>
                <w:rFonts w:ascii="Times New Roman" w:hAnsi="Times New Roman" w:cs="Times New Roman"/>
                <w:sz w:val="18"/>
                <w:szCs w:val="18"/>
              </w:rPr>
              <w:t>翻译</w:t>
            </w:r>
          </w:p>
        </w:tc>
        <w:tc>
          <w:tcPr>
            <w:tcW w:w="993" w:type="dxa"/>
            <w:tcBorders>
              <w:top w:val="single" w:sz="4" w:space="0" w:color="auto"/>
              <w:bottom w:val="sing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2</w:t>
            </w:r>
          </w:p>
        </w:tc>
        <w:tc>
          <w:tcPr>
            <w:tcW w:w="1134" w:type="dxa"/>
            <w:tcBorders>
              <w:top w:val="single" w:sz="4" w:space="0" w:color="auto"/>
              <w:bottom w:val="sing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32/2</w:t>
            </w:r>
          </w:p>
        </w:tc>
        <w:tc>
          <w:tcPr>
            <w:tcW w:w="1134" w:type="dxa"/>
            <w:tcBorders>
              <w:top w:val="double" w:sz="4" w:space="0" w:color="auto"/>
            </w:tcBorders>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6C7920" w:rsidRPr="00B77EE5" w:rsidRDefault="006C7920" w:rsidP="006C7920">
            <w:pPr>
              <w:rPr>
                <w:rFonts w:ascii="Times New Roman" w:hAnsi="Times New Roman" w:cs="Times New Roman"/>
                <w:sz w:val="18"/>
                <w:szCs w:val="18"/>
              </w:rPr>
            </w:pPr>
          </w:p>
        </w:tc>
      </w:tr>
      <w:tr w:rsidR="00B77EE5" w:rsidRPr="00B77EE5">
        <w:trPr>
          <w:trHeight w:val="112"/>
          <w:jc w:val="center"/>
        </w:trPr>
        <w:tc>
          <w:tcPr>
            <w:tcW w:w="715" w:type="dxa"/>
            <w:vMerge/>
            <w:tcBorders>
              <w:left w:val="double" w:sz="4" w:space="0" w:color="auto"/>
            </w:tcBorders>
            <w:vAlign w:val="center"/>
          </w:tcPr>
          <w:p w:rsidR="006C7920" w:rsidRPr="00B77EE5" w:rsidRDefault="006C7920" w:rsidP="006C7920">
            <w:pPr>
              <w:widowControl/>
              <w:rPr>
                <w:rFonts w:ascii="Times New Roman" w:hAnsi="Times New Roman" w:cs="Times New Roman"/>
                <w:kern w:val="0"/>
                <w:sz w:val="18"/>
                <w:szCs w:val="18"/>
              </w:rPr>
            </w:pPr>
          </w:p>
        </w:tc>
        <w:tc>
          <w:tcPr>
            <w:tcW w:w="1268" w:type="dxa"/>
            <w:gridSpan w:val="2"/>
            <w:vMerge/>
            <w:vAlign w:val="center"/>
          </w:tcPr>
          <w:p w:rsidR="006C7920" w:rsidRPr="00B77EE5" w:rsidRDefault="006C7920" w:rsidP="006C7920">
            <w:pPr>
              <w:rPr>
                <w:rFonts w:ascii="Times New Roman" w:hAnsi="Times New Roman" w:cs="Times New Roman"/>
                <w:sz w:val="18"/>
                <w:szCs w:val="18"/>
              </w:rPr>
            </w:pPr>
          </w:p>
        </w:tc>
        <w:tc>
          <w:tcPr>
            <w:tcW w:w="1419" w:type="dxa"/>
            <w:tcBorders>
              <w:top w:val="single" w:sz="4" w:space="0" w:color="auto"/>
            </w:tcBorders>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0</w:t>
            </w:r>
            <w:r w:rsidRPr="00B77EE5">
              <w:rPr>
                <w:rFonts w:ascii="Times New Roman" w:hAnsi="Times New Roman" w:cs="Times New Roman"/>
                <w:sz w:val="18"/>
                <w:szCs w:val="18"/>
              </w:rPr>
              <w:t>55100335</w:t>
            </w:r>
          </w:p>
        </w:tc>
        <w:tc>
          <w:tcPr>
            <w:tcW w:w="2253" w:type="dxa"/>
            <w:tcBorders>
              <w:top w:val="single" w:sz="4" w:space="0" w:color="auto"/>
            </w:tcBorders>
            <w:vAlign w:val="center"/>
          </w:tcPr>
          <w:p w:rsidR="006C7920" w:rsidRPr="00B77EE5" w:rsidRDefault="006C7920" w:rsidP="00593170">
            <w:pPr>
              <w:rPr>
                <w:rFonts w:ascii="Times New Roman" w:hAnsi="Times New Roman" w:cs="Times New Roman"/>
                <w:sz w:val="18"/>
                <w:szCs w:val="18"/>
              </w:rPr>
            </w:pPr>
            <w:r w:rsidRPr="00B77EE5">
              <w:rPr>
                <w:rFonts w:ascii="Times New Roman" w:hAnsi="Times New Roman" w:cs="Times New Roman"/>
                <w:sz w:val="18"/>
                <w:szCs w:val="18"/>
              </w:rPr>
              <w:t>徽文化翻译与传播</w:t>
            </w:r>
            <w:r w:rsidR="004A650A" w:rsidRPr="00B77EE5">
              <w:rPr>
                <w:rFonts w:ascii="Times New Roman" w:hAnsi="Times New Roman" w:cs="Times New Roman" w:hint="eastAsia"/>
                <w:sz w:val="18"/>
                <w:szCs w:val="18"/>
              </w:rPr>
              <w:t>（校企共建）</w:t>
            </w:r>
          </w:p>
        </w:tc>
        <w:tc>
          <w:tcPr>
            <w:tcW w:w="993" w:type="dxa"/>
            <w:tcBorders>
              <w:top w:val="sing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3</w:t>
            </w:r>
          </w:p>
        </w:tc>
        <w:tc>
          <w:tcPr>
            <w:tcW w:w="1134" w:type="dxa"/>
            <w:tcBorders>
              <w:top w:val="sing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32/2</w:t>
            </w:r>
          </w:p>
        </w:tc>
        <w:tc>
          <w:tcPr>
            <w:tcW w:w="1134" w:type="dxa"/>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6C7920" w:rsidRPr="00B77EE5" w:rsidRDefault="006C7920" w:rsidP="006C7920">
            <w:pPr>
              <w:rPr>
                <w:rFonts w:ascii="Times New Roman" w:hAnsi="Times New Roman" w:cs="Times New Roman"/>
                <w:sz w:val="18"/>
                <w:szCs w:val="18"/>
              </w:rPr>
            </w:pPr>
          </w:p>
        </w:tc>
      </w:tr>
      <w:tr w:rsidR="00B77EE5" w:rsidRPr="00B77EE5">
        <w:trPr>
          <w:trHeight w:val="252"/>
          <w:jc w:val="center"/>
        </w:trPr>
        <w:tc>
          <w:tcPr>
            <w:tcW w:w="715" w:type="dxa"/>
            <w:vMerge/>
            <w:tcBorders>
              <w:left w:val="double" w:sz="4" w:space="0" w:color="auto"/>
            </w:tcBorders>
            <w:vAlign w:val="center"/>
          </w:tcPr>
          <w:p w:rsidR="006C7920" w:rsidRPr="00B77EE5" w:rsidRDefault="006C7920" w:rsidP="006C7920">
            <w:pPr>
              <w:widowControl/>
              <w:rPr>
                <w:rFonts w:ascii="Times New Roman" w:hAnsi="Times New Roman" w:cs="Times New Roman"/>
                <w:kern w:val="0"/>
                <w:sz w:val="18"/>
                <w:szCs w:val="18"/>
              </w:rPr>
            </w:pPr>
          </w:p>
        </w:tc>
        <w:tc>
          <w:tcPr>
            <w:tcW w:w="1268" w:type="dxa"/>
            <w:gridSpan w:val="2"/>
            <w:vMerge/>
            <w:vAlign w:val="center"/>
          </w:tcPr>
          <w:p w:rsidR="006C7920" w:rsidRPr="00B77EE5" w:rsidRDefault="006C7920" w:rsidP="006C7920">
            <w:pPr>
              <w:rPr>
                <w:rFonts w:ascii="Times New Roman" w:hAnsi="Times New Roman" w:cs="Times New Roman"/>
                <w:sz w:val="18"/>
                <w:szCs w:val="18"/>
              </w:rPr>
            </w:pPr>
          </w:p>
        </w:tc>
        <w:tc>
          <w:tcPr>
            <w:tcW w:w="1419" w:type="dxa"/>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0</w:t>
            </w:r>
            <w:r w:rsidRPr="00B77EE5">
              <w:rPr>
                <w:rFonts w:ascii="Times New Roman" w:hAnsi="Times New Roman" w:cs="Times New Roman"/>
                <w:sz w:val="18"/>
                <w:szCs w:val="18"/>
              </w:rPr>
              <w:t>55100336</w:t>
            </w:r>
          </w:p>
        </w:tc>
        <w:tc>
          <w:tcPr>
            <w:tcW w:w="2253" w:type="dxa"/>
            <w:tcBorders>
              <w:top w:val="sing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Python</w:t>
            </w:r>
            <w:r w:rsidRPr="00B77EE5">
              <w:rPr>
                <w:rFonts w:ascii="Times New Roman" w:hAnsi="Times New Roman" w:cs="Times New Roman" w:hint="eastAsia"/>
                <w:sz w:val="18"/>
                <w:szCs w:val="18"/>
              </w:rPr>
              <w:t>编程</w:t>
            </w:r>
            <w:r w:rsidRPr="00B77EE5">
              <w:rPr>
                <w:rFonts w:ascii="Times New Roman" w:hAnsi="Times New Roman" w:cs="Times New Roman"/>
                <w:sz w:val="18"/>
                <w:szCs w:val="18"/>
              </w:rPr>
              <w:t>与</w:t>
            </w:r>
            <w:r w:rsidRPr="00B77EE5">
              <w:rPr>
                <w:rFonts w:ascii="Times New Roman" w:hAnsi="Times New Roman" w:cs="Times New Roman"/>
                <w:sz w:val="18"/>
                <w:szCs w:val="18"/>
              </w:rPr>
              <w:t>R</w:t>
            </w:r>
            <w:r w:rsidRPr="00B77EE5">
              <w:rPr>
                <w:rFonts w:ascii="Times New Roman" w:hAnsi="Times New Roman" w:cs="Times New Roman"/>
                <w:sz w:val="18"/>
                <w:szCs w:val="18"/>
              </w:rPr>
              <w:t>语言</w:t>
            </w:r>
          </w:p>
        </w:tc>
        <w:tc>
          <w:tcPr>
            <w:tcW w:w="993" w:type="dxa"/>
            <w:tcBorders>
              <w:top w:val="sing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2</w:t>
            </w:r>
          </w:p>
        </w:tc>
        <w:tc>
          <w:tcPr>
            <w:tcW w:w="1134" w:type="dxa"/>
            <w:tcBorders>
              <w:top w:val="sing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32/2</w:t>
            </w:r>
          </w:p>
        </w:tc>
        <w:tc>
          <w:tcPr>
            <w:tcW w:w="1134" w:type="dxa"/>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6C7920" w:rsidRPr="00B77EE5" w:rsidRDefault="006C7920" w:rsidP="006C7920">
            <w:pPr>
              <w:rPr>
                <w:rFonts w:ascii="Times New Roman" w:hAnsi="Times New Roman" w:cs="Times New Roman"/>
                <w:sz w:val="18"/>
                <w:szCs w:val="18"/>
              </w:rPr>
            </w:pPr>
          </w:p>
        </w:tc>
      </w:tr>
      <w:tr w:rsidR="00B77EE5" w:rsidRPr="00B77EE5">
        <w:trPr>
          <w:trHeight w:val="100"/>
          <w:jc w:val="center"/>
        </w:trPr>
        <w:tc>
          <w:tcPr>
            <w:tcW w:w="715" w:type="dxa"/>
            <w:vMerge/>
            <w:tcBorders>
              <w:left w:val="double" w:sz="4" w:space="0" w:color="auto"/>
            </w:tcBorders>
            <w:vAlign w:val="center"/>
          </w:tcPr>
          <w:p w:rsidR="006C7920" w:rsidRPr="00B77EE5" w:rsidRDefault="006C7920" w:rsidP="006C7920">
            <w:pPr>
              <w:widowControl/>
              <w:rPr>
                <w:rFonts w:ascii="Times New Roman" w:hAnsi="Times New Roman" w:cs="Times New Roman"/>
                <w:kern w:val="0"/>
                <w:sz w:val="18"/>
                <w:szCs w:val="18"/>
              </w:rPr>
            </w:pPr>
          </w:p>
        </w:tc>
        <w:tc>
          <w:tcPr>
            <w:tcW w:w="1268" w:type="dxa"/>
            <w:gridSpan w:val="2"/>
            <w:vMerge/>
            <w:vAlign w:val="center"/>
          </w:tcPr>
          <w:p w:rsidR="006C7920" w:rsidRPr="00B77EE5" w:rsidRDefault="006C7920" w:rsidP="006C7920">
            <w:pPr>
              <w:rPr>
                <w:rFonts w:ascii="Times New Roman" w:hAnsi="Times New Roman" w:cs="Times New Roman"/>
                <w:sz w:val="18"/>
                <w:szCs w:val="18"/>
              </w:rPr>
            </w:pPr>
          </w:p>
        </w:tc>
        <w:tc>
          <w:tcPr>
            <w:tcW w:w="1419" w:type="dxa"/>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0</w:t>
            </w:r>
            <w:r w:rsidRPr="00B77EE5">
              <w:rPr>
                <w:rFonts w:ascii="Times New Roman" w:hAnsi="Times New Roman" w:cs="Times New Roman"/>
                <w:sz w:val="18"/>
                <w:szCs w:val="18"/>
              </w:rPr>
              <w:t>55100337</w:t>
            </w:r>
          </w:p>
        </w:tc>
        <w:tc>
          <w:tcPr>
            <w:tcW w:w="2253" w:type="dxa"/>
            <w:tcBorders>
              <w:top w:val="sing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文体学</w:t>
            </w:r>
          </w:p>
        </w:tc>
        <w:tc>
          <w:tcPr>
            <w:tcW w:w="993" w:type="dxa"/>
            <w:tcBorders>
              <w:top w:val="sing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2</w:t>
            </w:r>
          </w:p>
        </w:tc>
        <w:tc>
          <w:tcPr>
            <w:tcW w:w="1134" w:type="dxa"/>
            <w:tcBorders>
              <w:top w:val="sing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32/2</w:t>
            </w:r>
          </w:p>
        </w:tc>
        <w:tc>
          <w:tcPr>
            <w:tcW w:w="1134" w:type="dxa"/>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6C7920" w:rsidRPr="00B77EE5" w:rsidRDefault="006C7920" w:rsidP="006C7920">
            <w:pPr>
              <w:rPr>
                <w:rFonts w:ascii="Times New Roman" w:hAnsi="Times New Roman" w:cs="Times New Roman"/>
                <w:sz w:val="18"/>
                <w:szCs w:val="18"/>
              </w:rPr>
            </w:pPr>
          </w:p>
        </w:tc>
      </w:tr>
      <w:tr w:rsidR="00B77EE5" w:rsidRPr="00B77EE5">
        <w:trPr>
          <w:trHeight w:val="230"/>
          <w:jc w:val="center"/>
        </w:trPr>
        <w:tc>
          <w:tcPr>
            <w:tcW w:w="715" w:type="dxa"/>
            <w:vMerge/>
            <w:tcBorders>
              <w:left w:val="double" w:sz="4" w:space="0" w:color="auto"/>
            </w:tcBorders>
            <w:vAlign w:val="center"/>
          </w:tcPr>
          <w:p w:rsidR="006C7920" w:rsidRPr="00B77EE5" w:rsidRDefault="006C7920" w:rsidP="006C7920">
            <w:pPr>
              <w:widowControl/>
              <w:rPr>
                <w:rFonts w:ascii="Times New Roman" w:hAnsi="Times New Roman" w:cs="Times New Roman"/>
                <w:kern w:val="0"/>
                <w:sz w:val="18"/>
                <w:szCs w:val="18"/>
              </w:rPr>
            </w:pPr>
          </w:p>
        </w:tc>
        <w:tc>
          <w:tcPr>
            <w:tcW w:w="1268" w:type="dxa"/>
            <w:gridSpan w:val="2"/>
            <w:vMerge/>
            <w:vAlign w:val="center"/>
          </w:tcPr>
          <w:p w:rsidR="006C7920" w:rsidRPr="00B77EE5" w:rsidRDefault="006C7920" w:rsidP="006C7920">
            <w:pPr>
              <w:rPr>
                <w:rFonts w:ascii="Times New Roman" w:hAnsi="Times New Roman" w:cs="Times New Roman"/>
                <w:sz w:val="18"/>
                <w:szCs w:val="18"/>
              </w:rPr>
            </w:pPr>
          </w:p>
        </w:tc>
        <w:tc>
          <w:tcPr>
            <w:tcW w:w="1419" w:type="dxa"/>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0</w:t>
            </w:r>
            <w:r w:rsidRPr="00B77EE5">
              <w:rPr>
                <w:rFonts w:ascii="Times New Roman" w:hAnsi="Times New Roman" w:cs="Times New Roman"/>
                <w:sz w:val="18"/>
                <w:szCs w:val="18"/>
              </w:rPr>
              <w:t>55100338</w:t>
            </w:r>
          </w:p>
        </w:tc>
        <w:tc>
          <w:tcPr>
            <w:tcW w:w="2253" w:type="dxa"/>
            <w:tcBorders>
              <w:top w:val="sing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kern w:val="0"/>
                <w:sz w:val="18"/>
                <w:szCs w:val="18"/>
              </w:rPr>
              <w:t>口译基础</w:t>
            </w:r>
          </w:p>
        </w:tc>
        <w:tc>
          <w:tcPr>
            <w:tcW w:w="993" w:type="dxa"/>
            <w:tcBorders>
              <w:top w:val="sing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2</w:t>
            </w:r>
          </w:p>
        </w:tc>
        <w:tc>
          <w:tcPr>
            <w:tcW w:w="1134" w:type="dxa"/>
            <w:tcBorders>
              <w:top w:val="sing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32/2</w:t>
            </w:r>
          </w:p>
        </w:tc>
        <w:tc>
          <w:tcPr>
            <w:tcW w:w="1134" w:type="dxa"/>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6C7920" w:rsidRPr="00B77EE5" w:rsidRDefault="006C7920" w:rsidP="006C7920">
            <w:pPr>
              <w:rPr>
                <w:rFonts w:ascii="Times New Roman" w:hAnsi="Times New Roman" w:cs="Times New Roman"/>
                <w:sz w:val="18"/>
                <w:szCs w:val="18"/>
              </w:rPr>
            </w:pPr>
          </w:p>
        </w:tc>
      </w:tr>
      <w:tr w:rsidR="00B77EE5" w:rsidRPr="00B77EE5">
        <w:trPr>
          <w:trHeight w:val="100"/>
          <w:jc w:val="center"/>
        </w:trPr>
        <w:tc>
          <w:tcPr>
            <w:tcW w:w="715" w:type="dxa"/>
            <w:vMerge/>
            <w:tcBorders>
              <w:left w:val="double" w:sz="4" w:space="0" w:color="auto"/>
            </w:tcBorders>
            <w:vAlign w:val="center"/>
          </w:tcPr>
          <w:p w:rsidR="006C7920" w:rsidRPr="00B77EE5" w:rsidRDefault="006C7920" w:rsidP="006C7920">
            <w:pPr>
              <w:widowControl/>
              <w:rPr>
                <w:rFonts w:ascii="Times New Roman" w:hAnsi="Times New Roman" w:cs="Times New Roman"/>
                <w:kern w:val="0"/>
                <w:sz w:val="18"/>
                <w:szCs w:val="18"/>
              </w:rPr>
            </w:pPr>
          </w:p>
        </w:tc>
        <w:tc>
          <w:tcPr>
            <w:tcW w:w="1268" w:type="dxa"/>
            <w:gridSpan w:val="2"/>
            <w:vMerge/>
            <w:vAlign w:val="center"/>
          </w:tcPr>
          <w:p w:rsidR="006C7920" w:rsidRPr="00B77EE5" w:rsidRDefault="006C7920" w:rsidP="006C7920">
            <w:pPr>
              <w:rPr>
                <w:rFonts w:ascii="Times New Roman" w:hAnsi="Times New Roman" w:cs="Times New Roman"/>
                <w:sz w:val="18"/>
                <w:szCs w:val="18"/>
              </w:rPr>
            </w:pPr>
          </w:p>
        </w:tc>
        <w:tc>
          <w:tcPr>
            <w:tcW w:w="1419" w:type="dxa"/>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0</w:t>
            </w:r>
            <w:r w:rsidRPr="00B77EE5">
              <w:rPr>
                <w:rFonts w:ascii="Times New Roman" w:hAnsi="Times New Roman" w:cs="Times New Roman"/>
                <w:sz w:val="18"/>
                <w:szCs w:val="18"/>
              </w:rPr>
              <w:t>55100339</w:t>
            </w:r>
          </w:p>
        </w:tc>
        <w:tc>
          <w:tcPr>
            <w:tcW w:w="2253" w:type="dxa"/>
            <w:tcBorders>
              <w:top w:val="sing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译本比较与赏析</w:t>
            </w:r>
          </w:p>
        </w:tc>
        <w:tc>
          <w:tcPr>
            <w:tcW w:w="993" w:type="dxa"/>
            <w:tcBorders>
              <w:top w:val="sing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2</w:t>
            </w:r>
          </w:p>
        </w:tc>
        <w:tc>
          <w:tcPr>
            <w:tcW w:w="1134" w:type="dxa"/>
            <w:tcBorders>
              <w:top w:val="sing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32/2</w:t>
            </w:r>
          </w:p>
        </w:tc>
        <w:tc>
          <w:tcPr>
            <w:tcW w:w="1134" w:type="dxa"/>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6C7920" w:rsidRPr="00B77EE5" w:rsidRDefault="006C7920" w:rsidP="006C7920">
            <w:pPr>
              <w:rPr>
                <w:rFonts w:ascii="Times New Roman" w:hAnsi="Times New Roman" w:cs="Times New Roman"/>
                <w:sz w:val="18"/>
                <w:szCs w:val="18"/>
              </w:rPr>
            </w:pPr>
          </w:p>
        </w:tc>
      </w:tr>
      <w:tr w:rsidR="00B77EE5" w:rsidRPr="00B77EE5">
        <w:trPr>
          <w:trHeight w:val="81"/>
          <w:jc w:val="center"/>
        </w:trPr>
        <w:tc>
          <w:tcPr>
            <w:tcW w:w="715" w:type="dxa"/>
            <w:vMerge/>
            <w:tcBorders>
              <w:left w:val="double" w:sz="4" w:space="0" w:color="auto"/>
            </w:tcBorders>
          </w:tcPr>
          <w:p w:rsidR="006C7920" w:rsidRPr="00B77EE5" w:rsidRDefault="006C7920" w:rsidP="006C7920">
            <w:pPr>
              <w:widowControl/>
              <w:rPr>
                <w:rFonts w:ascii="Times New Roman" w:hAnsi="Times New Roman" w:cs="Times New Roman"/>
                <w:kern w:val="0"/>
                <w:sz w:val="18"/>
                <w:szCs w:val="18"/>
              </w:rPr>
            </w:pPr>
          </w:p>
        </w:tc>
        <w:tc>
          <w:tcPr>
            <w:tcW w:w="1268" w:type="dxa"/>
            <w:gridSpan w:val="2"/>
            <w:vMerge/>
            <w:vAlign w:val="center"/>
          </w:tcPr>
          <w:p w:rsidR="006C7920" w:rsidRPr="00B77EE5" w:rsidRDefault="006C7920" w:rsidP="006C7920">
            <w:pPr>
              <w:rPr>
                <w:rFonts w:ascii="Times New Roman" w:hAnsi="Times New Roman" w:cs="Times New Roman"/>
                <w:kern w:val="0"/>
                <w:sz w:val="18"/>
                <w:szCs w:val="18"/>
              </w:rPr>
            </w:pPr>
          </w:p>
        </w:tc>
        <w:tc>
          <w:tcPr>
            <w:tcW w:w="1419" w:type="dxa"/>
            <w:tcBorders>
              <w:top w:val="single" w:sz="4" w:space="0" w:color="auto"/>
            </w:tcBorders>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0</w:t>
            </w:r>
            <w:r w:rsidRPr="00B77EE5">
              <w:rPr>
                <w:rFonts w:ascii="Times New Roman" w:hAnsi="Times New Roman" w:cs="Times New Roman"/>
                <w:sz w:val="18"/>
                <w:szCs w:val="18"/>
              </w:rPr>
              <w:t>55100340</w:t>
            </w:r>
          </w:p>
        </w:tc>
        <w:tc>
          <w:tcPr>
            <w:tcW w:w="2253" w:type="dxa"/>
            <w:tcBorders>
              <w:top w:val="single" w:sz="4" w:space="0" w:color="auto"/>
            </w:tcBorders>
            <w:vAlign w:val="center"/>
          </w:tcPr>
          <w:p w:rsidR="006C7920" w:rsidRPr="00B77EE5" w:rsidRDefault="006C7920" w:rsidP="006C7920">
            <w:pPr>
              <w:rPr>
                <w:rFonts w:ascii="Times New Roman" w:hAnsi="Times New Roman" w:cs="Times New Roman"/>
                <w:kern w:val="0"/>
                <w:sz w:val="18"/>
                <w:szCs w:val="18"/>
              </w:rPr>
            </w:pPr>
            <w:r w:rsidRPr="00B77EE5">
              <w:rPr>
                <w:rFonts w:ascii="Times New Roman" w:hAnsi="Times New Roman" w:cs="Times New Roman"/>
                <w:sz w:val="18"/>
                <w:szCs w:val="18"/>
              </w:rPr>
              <w:t>翻译与本地化</w:t>
            </w:r>
            <w:r w:rsidR="002C0D62">
              <w:rPr>
                <w:rFonts w:ascii="Times New Roman" w:hAnsi="Times New Roman" w:cs="Times New Roman" w:hint="eastAsia"/>
                <w:sz w:val="18"/>
                <w:szCs w:val="18"/>
              </w:rPr>
              <w:t>（</w:t>
            </w:r>
            <w:r w:rsidR="002C0D62">
              <w:rPr>
                <w:rFonts w:ascii="Times New Roman" w:hAnsi="Times New Roman" w:cs="Times New Roman"/>
                <w:sz w:val="18"/>
                <w:szCs w:val="18"/>
              </w:rPr>
              <w:t>校企共建</w:t>
            </w:r>
            <w:r w:rsidR="002C0D62">
              <w:rPr>
                <w:rFonts w:ascii="Times New Roman" w:hAnsi="Times New Roman" w:cs="Times New Roman" w:hint="eastAsia"/>
                <w:sz w:val="18"/>
                <w:szCs w:val="18"/>
              </w:rPr>
              <w:t>）</w:t>
            </w:r>
          </w:p>
        </w:tc>
        <w:tc>
          <w:tcPr>
            <w:tcW w:w="993" w:type="dxa"/>
            <w:tcBorders>
              <w:top w:val="sing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3</w:t>
            </w:r>
          </w:p>
        </w:tc>
        <w:tc>
          <w:tcPr>
            <w:tcW w:w="1134" w:type="dxa"/>
            <w:tcBorders>
              <w:top w:val="sing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32/2</w:t>
            </w:r>
          </w:p>
        </w:tc>
        <w:tc>
          <w:tcPr>
            <w:tcW w:w="1134" w:type="dxa"/>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6C7920" w:rsidRPr="00B77EE5" w:rsidRDefault="006C7920" w:rsidP="006C7920">
            <w:pPr>
              <w:rPr>
                <w:rFonts w:ascii="Times New Roman" w:hAnsi="Times New Roman" w:cs="Times New Roman"/>
                <w:sz w:val="18"/>
                <w:szCs w:val="18"/>
              </w:rPr>
            </w:pPr>
          </w:p>
        </w:tc>
      </w:tr>
      <w:tr w:rsidR="00B77EE5" w:rsidRPr="00B77EE5">
        <w:trPr>
          <w:trHeight w:val="98"/>
          <w:jc w:val="center"/>
        </w:trPr>
        <w:tc>
          <w:tcPr>
            <w:tcW w:w="715" w:type="dxa"/>
            <w:vMerge/>
            <w:tcBorders>
              <w:left w:val="double" w:sz="4" w:space="0" w:color="auto"/>
            </w:tcBorders>
            <w:vAlign w:val="center"/>
          </w:tcPr>
          <w:p w:rsidR="006C7920" w:rsidRPr="00B77EE5" w:rsidRDefault="006C7920" w:rsidP="006C7920">
            <w:pPr>
              <w:rPr>
                <w:rFonts w:ascii="Times New Roman" w:hAnsi="Times New Roman" w:cs="Times New Roman"/>
                <w:sz w:val="18"/>
                <w:szCs w:val="18"/>
              </w:rPr>
            </w:pPr>
          </w:p>
        </w:tc>
        <w:tc>
          <w:tcPr>
            <w:tcW w:w="1268" w:type="dxa"/>
            <w:gridSpan w:val="2"/>
            <w:vMerge/>
            <w:vAlign w:val="center"/>
          </w:tcPr>
          <w:p w:rsidR="006C7920" w:rsidRPr="00B77EE5" w:rsidRDefault="006C7920" w:rsidP="006C7920">
            <w:pPr>
              <w:rPr>
                <w:rFonts w:ascii="Times New Roman" w:hAnsi="Times New Roman" w:cs="Times New Roman"/>
                <w:sz w:val="18"/>
                <w:szCs w:val="18"/>
              </w:rPr>
            </w:pPr>
          </w:p>
        </w:tc>
        <w:tc>
          <w:tcPr>
            <w:tcW w:w="1419" w:type="dxa"/>
          </w:tcPr>
          <w:p w:rsidR="006C7920" w:rsidRPr="00B77EE5" w:rsidRDefault="006C7920" w:rsidP="00DB0482">
            <w:pPr>
              <w:widowControl/>
              <w:rPr>
                <w:rFonts w:ascii="Times New Roman" w:hAnsi="Times New Roman" w:cs="Times New Roman"/>
                <w:kern w:val="0"/>
                <w:sz w:val="18"/>
                <w:szCs w:val="18"/>
              </w:rPr>
            </w:pPr>
            <w:r w:rsidRPr="00B77EE5">
              <w:rPr>
                <w:rFonts w:ascii="Times New Roman" w:hAnsi="Times New Roman" w:cs="Times New Roman" w:hint="eastAsia"/>
                <w:kern w:val="0"/>
                <w:sz w:val="18"/>
                <w:szCs w:val="18"/>
              </w:rPr>
              <w:t>0</w:t>
            </w:r>
            <w:r w:rsidRPr="00B77EE5">
              <w:rPr>
                <w:rFonts w:ascii="Times New Roman" w:hAnsi="Times New Roman" w:cs="Times New Roman"/>
                <w:kern w:val="0"/>
                <w:sz w:val="18"/>
                <w:szCs w:val="18"/>
              </w:rPr>
              <w:t>551003</w:t>
            </w:r>
            <w:r w:rsidR="00DB0482">
              <w:rPr>
                <w:rFonts w:ascii="Times New Roman" w:hAnsi="Times New Roman" w:cs="Times New Roman" w:hint="eastAsia"/>
                <w:kern w:val="0"/>
                <w:sz w:val="18"/>
                <w:szCs w:val="18"/>
              </w:rPr>
              <w:t>41</w:t>
            </w:r>
          </w:p>
        </w:tc>
        <w:tc>
          <w:tcPr>
            <w:tcW w:w="2253" w:type="dxa"/>
            <w:tcBorders>
              <w:bottom w:val="single" w:sz="4" w:space="0" w:color="auto"/>
            </w:tcBorders>
            <w:vAlign w:val="center"/>
          </w:tcPr>
          <w:p w:rsidR="006C7920" w:rsidRPr="00B77EE5" w:rsidRDefault="006C7920" w:rsidP="006C7920">
            <w:pPr>
              <w:rPr>
                <w:rFonts w:ascii="Times New Roman" w:hAnsi="Times New Roman" w:cs="Times New Roman"/>
                <w:kern w:val="0"/>
                <w:sz w:val="18"/>
                <w:szCs w:val="18"/>
              </w:rPr>
            </w:pPr>
            <w:r w:rsidRPr="00B77EE5">
              <w:rPr>
                <w:rFonts w:ascii="Times New Roman" w:hAnsi="Times New Roman" w:cs="Times New Roman"/>
                <w:kern w:val="0"/>
                <w:sz w:val="18"/>
                <w:szCs w:val="18"/>
              </w:rPr>
              <w:t>语料库与翻译</w:t>
            </w:r>
          </w:p>
        </w:tc>
        <w:tc>
          <w:tcPr>
            <w:tcW w:w="993" w:type="dxa"/>
            <w:tcBorders>
              <w:bottom w:val="single" w:sz="4" w:space="0" w:color="auto"/>
            </w:tcBorders>
            <w:vAlign w:val="center"/>
          </w:tcPr>
          <w:p w:rsidR="006C7920" w:rsidRPr="00B77EE5" w:rsidRDefault="006C7920" w:rsidP="006C7920">
            <w:pPr>
              <w:widowControl/>
              <w:rPr>
                <w:rFonts w:ascii="Times New Roman" w:hAnsi="Times New Roman" w:cs="Times New Roman"/>
                <w:kern w:val="0"/>
                <w:sz w:val="18"/>
                <w:szCs w:val="18"/>
              </w:rPr>
            </w:pPr>
            <w:r w:rsidRPr="00B77EE5">
              <w:rPr>
                <w:rFonts w:ascii="Times New Roman" w:hAnsi="Times New Roman" w:cs="Times New Roman"/>
                <w:kern w:val="0"/>
                <w:sz w:val="18"/>
                <w:szCs w:val="18"/>
              </w:rPr>
              <w:t>3</w:t>
            </w:r>
          </w:p>
        </w:tc>
        <w:tc>
          <w:tcPr>
            <w:tcW w:w="1134" w:type="dxa"/>
            <w:tcBorders>
              <w:bottom w:val="single" w:sz="4" w:space="0" w:color="auto"/>
            </w:tcBorders>
          </w:tcPr>
          <w:p w:rsidR="006C7920" w:rsidRPr="00B77EE5" w:rsidRDefault="006C7920" w:rsidP="006C7920">
            <w:pPr>
              <w:widowControl/>
              <w:rPr>
                <w:rFonts w:ascii="Times New Roman" w:hAnsi="Times New Roman" w:cs="Times New Roman"/>
                <w:kern w:val="0"/>
                <w:sz w:val="18"/>
                <w:szCs w:val="18"/>
              </w:rPr>
            </w:pPr>
            <w:r w:rsidRPr="00B77EE5">
              <w:rPr>
                <w:rFonts w:ascii="Times New Roman" w:hAnsi="Times New Roman" w:cs="Times New Roman"/>
                <w:kern w:val="0"/>
                <w:sz w:val="18"/>
                <w:szCs w:val="18"/>
              </w:rPr>
              <w:t>32/2</w:t>
            </w:r>
          </w:p>
        </w:tc>
        <w:tc>
          <w:tcPr>
            <w:tcW w:w="1134" w:type="dxa"/>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6C7920" w:rsidRPr="00B77EE5" w:rsidRDefault="006C7920" w:rsidP="006C7920">
            <w:pPr>
              <w:rPr>
                <w:rFonts w:ascii="Times New Roman" w:hAnsi="Times New Roman" w:cs="Times New Roman"/>
                <w:sz w:val="18"/>
                <w:szCs w:val="18"/>
              </w:rPr>
            </w:pPr>
          </w:p>
        </w:tc>
      </w:tr>
      <w:tr w:rsidR="00B77EE5" w:rsidRPr="00B77EE5">
        <w:trPr>
          <w:trHeight w:val="1135"/>
          <w:jc w:val="center"/>
        </w:trPr>
        <w:tc>
          <w:tcPr>
            <w:tcW w:w="1983" w:type="dxa"/>
            <w:gridSpan w:val="3"/>
            <w:tcBorders>
              <w:left w:val="doub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备注</w:t>
            </w:r>
          </w:p>
        </w:tc>
        <w:tc>
          <w:tcPr>
            <w:tcW w:w="1419" w:type="dxa"/>
          </w:tcPr>
          <w:p w:rsidR="006C7920" w:rsidRPr="00B77EE5" w:rsidRDefault="006C7920" w:rsidP="006C7920">
            <w:pPr>
              <w:widowControl/>
              <w:ind w:left="180" w:hangingChars="100" w:hanging="180"/>
              <w:rPr>
                <w:rFonts w:ascii="Times New Roman" w:hAnsi="Times New Roman" w:cs="Times New Roman"/>
                <w:kern w:val="0"/>
                <w:sz w:val="18"/>
                <w:szCs w:val="18"/>
              </w:rPr>
            </w:pPr>
          </w:p>
        </w:tc>
        <w:tc>
          <w:tcPr>
            <w:tcW w:w="6789" w:type="dxa"/>
            <w:gridSpan w:val="5"/>
            <w:tcBorders>
              <w:top w:val="single" w:sz="4" w:space="0" w:color="auto"/>
              <w:right w:val="double" w:sz="4" w:space="0" w:color="auto"/>
            </w:tcBorders>
          </w:tcPr>
          <w:p w:rsidR="006C7920" w:rsidRPr="00B77EE5" w:rsidRDefault="006C7920" w:rsidP="006C7920">
            <w:pPr>
              <w:widowControl/>
              <w:ind w:left="180" w:hangingChars="100" w:hanging="180"/>
              <w:rPr>
                <w:rFonts w:ascii="Times New Roman" w:hAnsi="Times New Roman" w:cs="Times New Roman"/>
                <w:kern w:val="0"/>
                <w:sz w:val="18"/>
                <w:szCs w:val="18"/>
              </w:rPr>
            </w:pPr>
            <w:r w:rsidRPr="00B77EE5">
              <w:rPr>
                <w:rFonts w:ascii="Times New Roman" w:hAnsi="Times New Roman" w:cs="Times New Roman"/>
                <w:kern w:val="0"/>
                <w:sz w:val="18"/>
                <w:szCs w:val="18"/>
              </w:rPr>
              <w:t xml:space="preserve">1. </w:t>
            </w:r>
            <w:r w:rsidRPr="00B77EE5">
              <w:rPr>
                <w:rFonts w:ascii="Times New Roman" w:hAnsi="Times New Roman" w:cs="Times New Roman"/>
                <w:kern w:val="0"/>
                <w:sz w:val="18"/>
                <w:szCs w:val="18"/>
              </w:rPr>
              <w:t>同等学力、跨学科专业学生可根据实际情况，自行在本科年级插班学习，补修相关的本科课程，不计学分；</w:t>
            </w:r>
          </w:p>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kern w:val="0"/>
                <w:sz w:val="18"/>
                <w:szCs w:val="18"/>
              </w:rPr>
              <w:t xml:space="preserve">2. </w:t>
            </w:r>
            <w:r w:rsidRPr="00B77EE5">
              <w:rPr>
                <w:rFonts w:ascii="Times New Roman" w:hAnsi="Times New Roman" w:cs="Times New Roman"/>
                <w:kern w:val="0"/>
                <w:sz w:val="18"/>
                <w:szCs w:val="18"/>
              </w:rPr>
              <w:t>学生在毕业前必须参加全国翻译专业资格考试（</w:t>
            </w:r>
            <w:r w:rsidRPr="00B77EE5">
              <w:rPr>
                <w:rFonts w:ascii="Times New Roman" w:hAnsi="Times New Roman" w:cs="Times New Roman"/>
                <w:kern w:val="0"/>
                <w:sz w:val="18"/>
                <w:szCs w:val="18"/>
              </w:rPr>
              <w:t>CATTI)</w:t>
            </w:r>
            <w:r w:rsidRPr="00B77EE5">
              <w:rPr>
                <w:rFonts w:ascii="Times New Roman" w:hAnsi="Times New Roman" w:cs="Times New Roman" w:hint="eastAsia"/>
                <w:kern w:val="0"/>
                <w:sz w:val="18"/>
                <w:szCs w:val="18"/>
              </w:rPr>
              <w:t>；</w:t>
            </w:r>
            <w:r w:rsidRPr="00CA7CC1">
              <w:rPr>
                <w:rFonts w:ascii="Times New Roman" w:hAnsi="Times New Roman" w:cs="Times New Roman" w:hint="eastAsia"/>
                <w:kern w:val="0"/>
                <w:sz w:val="18"/>
                <w:szCs w:val="18"/>
              </w:rPr>
              <w:t>获得</w:t>
            </w:r>
            <w:r w:rsidRPr="00CA7CC1">
              <w:rPr>
                <w:rFonts w:ascii="Times New Roman" w:hAnsi="Times New Roman" w:cs="Times New Roman" w:hint="eastAsia"/>
                <w:kern w:val="0"/>
                <w:sz w:val="18"/>
                <w:szCs w:val="18"/>
              </w:rPr>
              <w:t>CATTI</w:t>
            </w:r>
            <w:r w:rsidRPr="00CA7CC1">
              <w:rPr>
                <w:rFonts w:ascii="Times New Roman" w:hAnsi="Times New Roman" w:cs="Times New Roman" w:hint="eastAsia"/>
                <w:kern w:val="0"/>
                <w:sz w:val="18"/>
                <w:szCs w:val="18"/>
              </w:rPr>
              <w:t>二级证书可免修合计</w:t>
            </w:r>
            <w:r w:rsidRPr="00CA7CC1">
              <w:rPr>
                <w:rFonts w:ascii="Times New Roman" w:hAnsi="Times New Roman" w:cs="Times New Roman" w:hint="eastAsia"/>
                <w:kern w:val="0"/>
                <w:sz w:val="18"/>
                <w:szCs w:val="18"/>
              </w:rPr>
              <w:t>4</w:t>
            </w:r>
            <w:r w:rsidRPr="00CA7CC1">
              <w:rPr>
                <w:rFonts w:ascii="Times New Roman" w:hAnsi="Times New Roman" w:cs="Times New Roman" w:hint="eastAsia"/>
                <w:kern w:val="0"/>
                <w:sz w:val="18"/>
                <w:szCs w:val="18"/>
              </w:rPr>
              <w:t>学分的选修课，未获得</w:t>
            </w:r>
            <w:r w:rsidRPr="00CA7CC1">
              <w:rPr>
                <w:rFonts w:ascii="Times New Roman" w:hAnsi="Times New Roman" w:cs="Times New Roman" w:hint="eastAsia"/>
                <w:kern w:val="0"/>
                <w:sz w:val="18"/>
                <w:szCs w:val="18"/>
              </w:rPr>
              <w:t>CATTI</w:t>
            </w:r>
            <w:r w:rsidRPr="00CA7CC1">
              <w:rPr>
                <w:rFonts w:ascii="Times New Roman" w:hAnsi="Times New Roman" w:cs="Times New Roman" w:hint="eastAsia"/>
                <w:kern w:val="0"/>
                <w:sz w:val="18"/>
                <w:szCs w:val="18"/>
              </w:rPr>
              <w:t>二级证书者在第六学期必须参加学院组织的翻译水平测试（参照</w:t>
            </w:r>
            <w:r w:rsidRPr="00CA7CC1">
              <w:rPr>
                <w:rFonts w:ascii="Times New Roman" w:hAnsi="Times New Roman" w:cs="Times New Roman" w:hint="eastAsia"/>
                <w:kern w:val="0"/>
                <w:sz w:val="18"/>
                <w:szCs w:val="18"/>
              </w:rPr>
              <w:t>CATTI</w:t>
            </w:r>
            <w:r w:rsidRPr="00CA7CC1">
              <w:rPr>
                <w:rFonts w:ascii="Times New Roman" w:hAnsi="Times New Roman" w:cs="Times New Roman" w:hint="eastAsia"/>
                <w:kern w:val="0"/>
                <w:sz w:val="18"/>
                <w:szCs w:val="18"/>
              </w:rPr>
              <w:t>二级水平）。</w:t>
            </w:r>
          </w:p>
        </w:tc>
      </w:tr>
      <w:tr w:rsidR="00B77EE5" w:rsidRPr="00B77EE5">
        <w:trPr>
          <w:trHeight w:val="340"/>
          <w:jc w:val="center"/>
        </w:trPr>
        <w:tc>
          <w:tcPr>
            <w:tcW w:w="1299" w:type="dxa"/>
            <w:gridSpan w:val="2"/>
            <w:tcBorders>
              <w:top w:val="double" w:sz="4" w:space="0" w:color="auto"/>
              <w:left w:val="double" w:sz="4" w:space="0" w:color="auto"/>
              <w:bottom w:val="double" w:sz="4" w:space="0" w:color="auto"/>
              <w:right w:val="double" w:sz="4" w:space="0" w:color="auto"/>
            </w:tcBorders>
          </w:tcPr>
          <w:p w:rsidR="006C7920" w:rsidRPr="00B77EE5" w:rsidRDefault="006C7920" w:rsidP="006C7920">
            <w:pPr>
              <w:rPr>
                <w:rFonts w:ascii="Times New Roman" w:hAnsi="Times New Roman" w:cs="Times New Roman"/>
                <w:sz w:val="18"/>
                <w:szCs w:val="18"/>
              </w:rPr>
            </w:pPr>
          </w:p>
        </w:tc>
        <w:tc>
          <w:tcPr>
            <w:tcW w:w="8892" w:type="dxa"/>
            <w:gridSpan w:val="7"/>
            <w:tcBorders>
              <w:top w:val="double" w:sz="4" w:space="0" w:color="auto"/>
              <w:left w:val="double" w:sz="4" w:space="0" w:color="auto"/>
              <w:bottom w:val="double" w:sz="4" w:space="0" w:color="auto"/>
              <w:right w:val="double" w:sz="4" w:space="0" w:color="auto"/>
            </w:tcBorders>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课程考核要求：学位课考试；非学位课考试或考查</w:t>
            </w:r>
          </w:p>
        </w:tc>
      </w:tr>
      <w:tr w:rsidR="00B77EE5" w:rsidRPr="00B77EE5">
        <w:trPr>
          <w:trHeight w:val="340"/>
          <w:jc w:val="center"/>
        </w:trPr>
        <w:tc>
          <w:tcPr>
            <w:tcW w:w="1983" w:type="dxa"/>
            <w:gridSpan w:val="3"/>
            <w:vMerge w:val="restart"/>
            <w:tcBorders>
              <w:top w:val="double" w:sz="4" w:space="0" w:color="auto"/>
              <w:left w:val="doub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必修环节</w:t>
            </w:r>
          </w:p>
        </w:tc>
        <w:tc>
          <w:tcPr>
            <w:tcW w:w="1419" w:type="dxa"/>
            <w:tcBorders>
              <w:top w:val="double" w:sz="4" w:space="0" w:color="auto"/>
            </w:tcBorders>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kern w:val="0"/>
                <w:sz w:val="18"/>
                <w:szCs w:val="18"/>
              </w:rPr>
              <w:t>200000102</w:t>
            </w:r>
          </w:p>
        </w:tc>
        <w:tc>
          <w:tcPr>
            <w:tcW w:w="2253" w:type="dxa"/>
            <w:tcBorders>
              <w:top w:val="doub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kern w:val="0"/>
                <w:sz w:val="18"/>
                <w:szCs w:val="18"/>
              </w:rPr>
              <w:t>学术活动</w:t>
            </w:r>
          </w:p>
        </w:tc>
        <w:tc>
          <w:tcPr>
            <w:tcW w:w="993" w:type="dxa"/>
            <w:tcBorders>
              <w:top w:val="doub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每学年</w:t>
            </w:r>
          </w:p>
        </w:tc>
        <w:tc>
          <w:tcPr>
            <w:tcW w:w="1134" w:type="dxa"/>
            <w:tcBorders>
              <w:top w:val="doub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kern w:val="0"/>
                <w:sz w:val="18"/>
                <w:szCs w:val="18"/>
              </w:rPr>
              <w:t>1</w:t>
            </w:r>
          </w:p>
        </w:tc>
        <w:tc>
          <w:tcPr>
            <w:tcW w:w="1134" w:type="dxa"/>
            <w:tcBorders>
              <w:top w:val="double" w:sz="4" w:space="0" w:color="auto"/>
            </w:tcBorders>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考查</w:t>
            </w:r>
          </w:p>
        </w:tc>
        <w:tc>
          <w:tcPr>
            <w:tcW w:w="1275" w:type="dxa"/>
            <w:vMerge w:val="restart"/>
            <w:tcBorders>
              <w:top w:val="double" w:sz="4" w:space="0" w:color="auto"/>
              <w:right w:val="double" w:sz="4" w:space="0" w:color="auto"/>
            </w:tcBorders>
            <w:vAlign w:val="center"/>
          </w:tcPr>
          <w:p w:rsidR="006C7920" w:rsidRPr="00B77EE5" w:rsidRDefault="006C7920" w:rsidP="00C64320">
            <w:pPr>
              <w:rPr>
                <w:rFonts w:ascii="Times New Roman" w:hAnsi="Times New Roman" w:cs="Times New Roman"/>
                <w:sz w:val="18"/>
                <w:szCs w:val="18"/>
              </w:rPr>
            </w:pPr>
            <w:r w:rsidRPr="00B77EE5">
              <w:rPr>
                <w:rFonts w:ascii="Times New Roman" w:hAnsi="Times New Roman" w:cs="Times New Roman"/>
                <w:sz w:val="18"/>
                <w:szCs w:val="18"/>
              </w:rPr>
              <w:t>4</w:t>
            </w:r>
            <w:r w:rsidRPr="00B77EE5">
              <w:rPr>
                <w:rFonts w:ascii="Times New Roman" w:hAnsi="Times New Roman" w:cs="Times New Roman"/>
                <w:sz w:val="18"/>
                <w:szCs w:val="18"/>
              </w:rPr>
              <w:t>学分</w:t>
            </w:r>
            <w:r w:rsidRPr="00B77EE5">
              <w:rPr>
                <w:rFonts w:ascii="Times New Roman" w:hAnsi="Times New Roman" w:cs="Times New Roman" w:hint="eastAsia"/>
                <w:sz w:val="18"/>
                <w:szCs w:val="18"/>
              </w:rPr>
              <w:t>（</w:t>
            </w:r>
            <w:r w:rsidRPr="00B77EE5">
              <w:rPr>
                <w:rFonts w:eastAsia="仿宋" w:hint="eastAsia"/>
                <w:szCs w:val="21"/>
              </w:rPr>
              <w:t>学术活动不少于</w:t>
            </w:r>
            <w:r w:rsidR="00C64320">
              <w:rPr>
                <w:rFonts w:eastAsia="仿宋" w:hint="eastAsia"/>
                <w:szCs w:val="21"/>
              </w:rPr>
              <w:t>10</w:t>
            </w:r>
            <w:r w:rsidRPr="00B77EE5">
              <w:rPr>
                <w:rFonts w:eastAsia="仿宋" w:hint="eastAsia"/>
                <w:szCs w:val="21"/>
              </w:rPr>
              <w:t>次，计</w:t>
            </w:r>
            <w:r w:rsidRPr="00B77EE5">
              <w:rPr>
                <w:rFonts w:eastAsia="仿宋" w:hint="eastAsia"/>
                <w:szCs w:val="21"/>
              </w:rPr>
              <w:t>1</w:t>
            </w:r>
            <w:r w:rsidRPr="00B77EE5">
              <w:rPr>
                <w:rFonts w:eastAsia="仿宋" w:hint="eastAsia"/>
                <w:szCs w:val="21"/>
              </w:rPr>
              <w:t>学分；完成论文开题、论文中期检查，不计学分；社会责任与劳动教育</w:t>
            </w:r>
            <w:r w:rsidRPr="00B77EE5">
              <w:rPr>
                <w:rFonts w:eastAsia="仿宋" w:hint="eastAsia"/>
                <w:szCs w:val="21"/>
              </w:rPr>
              <w:t xml:space="preserve"> </w:t>
            </w:r>
            <w:r w:rsidRPr="00B77EE5">
              <w:rPr>
                <w:rFonts w:eastAsia="仿宋" w:hint="eastAsia"/>
                <w:szCs w:val="21"/>
              </w:rPr>
              <w:t>每学年计</w:t>
            </w:r>
            <w:r w:rsidRPr="00B77EE5">
              <w:rPr>
                <w:rFonts w:eastAsia="仿宋" w:hint="eastAsia"/>
                <w:szCs w:val="21"/>
              </w:rPr>
              <w:t>1</w:t>
            </w:r>
            <w:r w:rsidRPr="00B77EE5">
              <w:rPr>
                <w:rFonts w:eastAsia="仿宋" w:hint="eastAsia"/>
                <w:szCs w:val="21"/>
              </w:rPr>
              <w:t>学分</w:t>
            </w:r>
            <w:r w:rsidRPr="00B77EE5">
              <w:rPr>
                <w:rFonts w:ascii="Times New Roman" w:hAnsi="Times New Roman" w:cs="Times New Roman" w:hint="eastAsia"/>
                <w:sz w:val="18"/>
                <w:szCs w:val="18"/>
              </w:rPr>
              <w:t>）</w:t>
            </w:r>
          </w:p>
        </w:tc>
      </w:tr>
      <w:tr w:rsidR="00B77EE5" w:rsidRPr="00B77EE5">
        <w:trPr>
          <w:trHeight w:val="340"/>
          <w:jc w:val="center"/>
        </w:trPr>
        <w:tc>
          <w:tcPr>
            <w:tcW w:w="1983" w:type="dxa"/>
            <w:gridSpan w:val="3"/>
            <w:vMerge/>
            <w:tcBorders>
              <w:top w:val="double" w:sz="4" w:space="0" w:color="auto"/>
              <w:left w:val="double" w:sz="4" w:space="0" w:color="auto"/>
            </w:tcBorders>
            <w:vAlign w:val="center"/>
          </w:tcPr>
          <w:p w:rsidR="006C7920" w:rsidRPr="00B77EE5" w:rsidRDefault="006C7920" w:rsidP="006C7920">
            <w:pPr>
              <w:rPr>
                <w:rFonts w:ascii="Times New Roman" w:hAnsi="Times New Roman" w:cs="Times New Roman"/>
                <w:sz w:val="18"/>
                <w:szCs w:val="18"/>
              </w:rPr>
            </w:pPr>
          </w:p>
        </w:tc>
        <w:tc>
          <w:tcPr>
            <w:tcW w:w="1419" w:type="dxa"/>
            <w:tcBorders>
              <w:top w:val="double" w:sz="4" w:space="0" w:color="auto"/>
            </w:tcBorders>
          </w:tcPr>
          <w:p w:rsidR="006C7920" w:rsidRPr="00B77EE5" w:rsidRDefault="006C7920" w:rsidP="006C7920">
            <w:pPr>
              <w:rPr>
                <w:rFonts w:ascii="Times New Roman" w:hAnsi="Times New Roman" w:cs="Times New Roman"/>
                <w:kern w:val="0"/>
                <w:sz w:val="18"/>
                <w:szCs w:val="18"/>
              </w:rPr>
            </w:pPr>
            <w:r w:rsidRPr="00B77EE5">
              <w:rPr>
                <w:rFonts w:ascii="Times New Roman" w:hAnsi="Times New Roman" w:cs="Times New Roman"/>
                <w:kern w:val="0"/>
                <w:sz w:val="18"/>
                <w:szCs w:val="18"/>
              </w:rPr>
              <w:t>200000103</w:t>
            </w:r>
          </w:p>
        </w:tc>
        <w:tc>
          <w:tcPr>
            <w:tcW w:w="2253" w:type="dxa"/>
            <w:tcBorders>
              <w:top w:val="double" w:sz="4" w:space="0" w:color="auto"/>
            </w:tcBorders>
            <w:vAlign w:val="center"/>
          </w:tcPr>
          <w:p w:rsidR="006C7920" w:rsidRPr="00B77EE5" w:rsidRDefault="006C7920" w:rsidP="006C7920">
            <w:pPr>
              <w:rPr>
                <w:rFonts w:ascii="Times New Roman" w:hAnsi="Times New Roman" w:cs="Times New Roman"/>
                <w:kern w:val="0"/>
                <w:sz w:val="18"/>
                <w:szCs w:val="18"/>
              </w:rPr>
            </w:pPr>
            <w:r w:rsidRPr="00B77EE5">
              <w:rPr>
                <w:rFonts w:ascii="Times New Roman" w:hAnsi="Times New Roman" w:cs="Times New Roman"/>
                <w:kern w:val="0"/>
                <w:sz w:val="18"/>
                <w:szCs w:val="18"/>
              </w:rPr>
              <w:t>论文开题</w:t>
            </w:r>
          </w:p>
        </w:tc>
        <w:tc>
          <w:tcPr>
            <w:tcW w:w="993" w:type="dxa"/>
            <w:tcBorders>
              <w:top w:val="doub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4</w:t>
            </w:r>
          </w:p>
        </w:tc>
        <w:tc>
          <w:tcPr>
            <w:tcW w:w="1134" w:type="dxa"/>
            <w:tcBorders>
              <w:top w:val="doub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0</w:t>
            </w:r>
          </w:p>
        </w:tc>
        <w:tc>
          <w:tcPr>
            <w:tcW w:w="1134" w:type="dxa"/>
            <w:tcBorders>
              <w:top w:val="double" w:sz="4" w:space="0" w:color="auto"/>
            </w:tcBorders>
          </w:tcPr>
          <w:p w:rsidR="006C7920" w:rsidRPr="00B77EE5" w:rsidRDefault="006C7920" w:rsidP="006C7920">
            <w:r w:rsidRPr="00B77EE5">
              <w:rPr>
                <w:rFonts w:ascii="Times New Roman" w:hAnsi="Times New Roman" w:cs="Times New Roman" w:hint="eastAsia"/>
                <w:sz w:val="18"/>
                <w:szCs w:val="18"/>
              </w:rPr>
              <w:t>考查</w:t>
            </w:r>
          </w:p>
        </w:tc>
        <w:tc>
          <w:tcPr>
            <w:tcW w:w="1275" w:type="dxa"/>
            <w:vMerge/>
            <w:tcBorders>
              <w:top w:val="double" w:sz="4" w:space="0" w:color="auto"/>
              <w:right w:val="double" w:sz="4" w:space="0" w:color="auto"/>
            </w:tcBorders>
            <w:vAlign w:val="center"/>
          </w:tcPr>
          <w:p w:rsidR="006C7920" w:rsidRPr="00B77EE5" w:rsidRDefault="006C7920" w:rsidP="006C7920">
            <w:pPr>
              <w:rPr>
                <w:rFonts w:ascii="Times New Roman" w:hAnsi="Times New Roman" w:cs="Times New Roman"/>
                <w:sz w:val="18"/>
                <w:szCs w:val="18"/>
              </w:rPr>
            </w:pPr>
          </w:p>
        </w:tc>
      </w:tr>
      <w:tr w:rsidR="00B77EE5" w:rsidRPr="00B77EE5">
        <w:trPr>
          <w:trHeight w:val="340"/>
          <w:jc w:val="center"/>
        </w:trPr>
        <w:tc>
          <w:tcPr>
            <w:tcW w:w="1983" w:type="dxa"/>
            <w:gridSpan w:val="3"/>
            <w:vMerge/>
            <w:tcBorders>
              <w:top w:val="double" w:sz="4" w:space="0" w:color="auto"/>
              <w:left w:val="double" w:sz="4" w:space="0" w:color="auto"/>
            </w:tcBorders>
            <w:vAlign w:val="center"/>
          </w:tcPr>
          <w:p w:rsidR="006C7920" w:rsidRPr="00B77EE5" w:rsidRDefault="006C7920" w:rsidP="006C7920">
            <w:pPr>
              <w:rPr>
                <w:rFonts w:ascii="Times New Roman" w:hAnsi="Times New Roman" w:cs="Times New Roman"/>
                <w:sz w:val="18"/>
                <w:szCs w:val="18"/>
              </w:rPr>
            </w:pPr>
          </w:p>
        </w:tc>
        <w:tc>
          <w:tcPr>
            <w:tcW w:w="1419" w:type="dxa"/>
            <w:tcBorders>
              <w:top w:val="double" w:sz="4" w:space="0" w:color="auto"/>
            </w:tcBorders>
          </w:tcPr>
          <w:p w:rsidR="006C7920" w:rsidRPr="00B77EE5" w:rsidRDefault="006C7920" w:rsidP="006C7920">
            <w:pPr>
              <w:rPr>
                <w:rFonts w:ascii="Times New Roman" w:hAnsi="Times New Roman" w:cs="Times New Roman"/>
                <w:kern w:val="0"/>
                <w:sz w:val="18"/>
                <w:szCs w:val="18"/>
              </w:rPr>
            </w:pPr>
            <w:r w:rsidRPr="00B77EE5">
              <w:rPr>
                <w:rFonts w:ascii="Times New Roman" w:hAnsi="Times New Roman" w:cs="Times New Roman"/>
                <w:kern w:val="0"/>
                <w:sz w:val="18"/>
                <w:szCs w:val="18"/>
              </w:rPr>
              <w:t>200000104</w:t>
            </w:r>
          </w:p>
        </w:tc>
        <w:tc>
          <w:tcPr>
            <w:tcW w:w="2253" w:type="dxa"/>
            <w:tcBorders>
              <w:top w:val="double" w:sz="4" w:space="0" w:color="auto"/>
            </w:tcBorders>
            <w:vAlign w:val="center"/>
          </w:tcPr>
          <w:p w:rsidR="006C7920" w:rsidRPr="00B77EE5" w:rsidRDefault="006C7920" w:rsidP="006C7920">
            <w:pPr>
              <w:rPr>
                <w:rFonts w:ascii="Times New Roman" w:hAnsi="Times New Roman" w:cs="Times New Roman"/>
                <w:kern w:val="0"/>
                <w:sz w:val="18"/>
                <w:szCs w:val="18"/>
              </w:rPr>
            </w:pPr>
            <w:r w:rsidRPr="00B77EE5">
              <w:rPr>
                <w:rFonts w:ascii="Times New Roman" w:hAnsi="Times New Roman" w:cs="Times New Roman"/>
                <w:kern w:val="0"/>
                <w:sz w:val="18"/>
                <w:szCs w:val="18"/>
              </w:rPr>
              <w:t>论文中期检查</w:t>
            </w:r>
          </w:p>
        </w:tc>
        <w:tc>
          <w:tcPr>
            <w:tcW w:w="993" w:type="dxa"/>
            <w:tcBorders>
              <w:top w:val="doub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5</w:t>
            </w:r>
          </w:p>
        </w:tc>
        <w:tc>
          <w:tcPr>
            <w:tcW w:w="1134" w:type="dxa"/>
            <w:tcBorders>
              <w:top w:val="doub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0</w:t>
            </w:r>
          </w:p>
        </w:tc>
        <w:tc>
          <w:tcPr>
            <w:tcW w:w="1134" w:type="dxa"/>
            <w:tcBorders>
              <w:top w:val="double" w:sz="4" w:space="0" w:color="auto"/>
            </w:tcBorders>
          </w:tcPr>
          <w:p w:rsidR="006C7920" w:rsidRPr="00B77EE5" w:rsidRDefault="006C7920" w:rsidP="006C7920">
            <w:r w:rsidRPr="00B77EE5">
              <w:rPr>
                <w:rFonts w:ascii="Times New Roman" w:hAnsi="Times New Roman" w:cs="Times New Roman" w:hint="eastAsia"/>
                <w:sz w:val="18"/>
                <w:szCs w:val="18"/>
              </w:rPr>
              <w:t>考查</w:t>
            </w:r>
          </w:p>
        </w:tc>
        <w:tc>
          <w:tcPr>
            <w:tcW w:w="1275" w:type="dxa"/>
            <w:vMerge/>
            <w:tcBorders>
              <w:top w:val="double" w:sz="4" w:space="0" w:color="auto"/>
              <w:right w:val="double" w:sz="4" w:space="0" w:color="auto"/>
            </w:tcBorders>
            <w:vAlign w:val="center"/>
          </w:tcPr>
          <w:p w:rsidR="006C7920" w:rsidRPr="00B77EE5" w:rsidRDefault="006C7920" w:rsidP="006C7920">
            <w:pPr>
              <w:rPr>
                <w:rFonts w:ascii="Times New Roman" w:hAnsi="Times New Roman" w:cs="Times New Roman"/>
                <w:sz w:val="18"/>
                <w:szCs w:val="18"/>
              </w:rPr>
            </w:pPr>
          </w:p>
        </w:tc>
      </w:tr>
      <w:tr w:rsidR="00B77EE5" w:rsidRPr="00B77EE5">
        <w:trPr>
          <w:trHeight w:val="340"/>
          <w:jc w:val="center"/>
        </w:trPr>
        <w:tc>
          <w:tcPr>
            <w:tcW w:w="1983" w:type="dxa"/>
            <w:gridSpan w:val="3"/>
            <w:vMerge/>
            <w:tcBorders>
              <w:top w:val="double" w:sz="4" w:space="0" w:color="auto"/>
              <w:left w:val="double" w:sz="4" w:space="0" w:color="auto"/>
              <w:bottom w:val="double" w:sz="4" w:space="0" w:color="000000"/>
            </w:tcBorders>
            <w:vAlign w:val="center"/>
          </w:tcPr>
          <w:p w:rsidR="006C7920" w:rsidRPr="00B77EE5" w:rsidRDefault="006C7920" w:rsidP="006C7920">
            <w:pPr>
              <w:rPr>
                <w:rFonts w:ascii="Times New Roman" w:hAnsi="Times New Roman" w:cs="Times New Roman"/>
                <w:sz w:val="18"/>
                <w:szCs w:val="18"/>
              </w:rPr>
            </w:pPr>
          </w:p>
        </w:tc>
        <w:tc>
          <w:tcPr>
            <w:tcW w:w="1419" w:type="dxa"/>
            <w:tcBorders>
              <w:bottom w:val="double" w:sz="4" w:space="0" w:color="000000"/>
            </w:tcBorders>
          </w:tcPr>
          <w:p w:rsidR="006C7920" w:rsidRPr="00B77EE5" w:rsidRDefault="006C7920" w:rsidP="006C7920">
            <w:pPr>
              <w:rPr>
                <w:rFonts w:eastAsia="仿宋"/>
                <w:szCs w:val="21"/>
              </w:rPr>
            </w:pPr>
            <w:r w:rsidRPr="00B77EE5">
              <w:rPr>
                <w:rFonts w:ascii="Times New Roman" w:hAnsi="Times New Roman" w:cs="Times New Roman" w:hint="eastAsia"/>
                <w:kern w:val="0"/>
                <w:sz w:val="18"/>
                <w:szCs w:val="18"/>
              </w:rPr>
              <w:t>200000110</w:t>
            </w:r>
          </w:p>
        </w:tc>
        <w:tc>
          <w:tcPr>
            <w:tcW w:w="2253" w:type="dxa"/>
            <w:tcBorders>
              <w:bottom w:val="double" w:sz="4" w:space="0" w:color="000000"/>
            </w:tcBorders>
            <w:vAlign w:val="center"/>
          </w:tcPr>
          <w:p w:rsidR="006C7920" w:rsidRPr="00B77EE5" w:rsidRDefault="006C7920" w:rsidP="006C7920">
            <w:pPr>
              <w:rPr>
                <w:rFonts w:ascii="Times New Roman" w:hAnsi="Times New Roman" w:cs="Times New Roman"/>
                <w:kern w:val="0"/>
                <w:sz w:val="18"/>
                <w:szCs w:val="18"/>
              </w:rPr>
            </w:pPr>
            <w:r w:rsidRPr="00B77EE5">
              <w:rPr>
                <w:rFonts w:ascii="Times New Roman" w:hAnsi="Times New Roman" w:cs="Times New Roman"/>
                <w:kern w:val="0"/>
                <w:sz w:val="18"/>
                <w:szCs w:val="18"/>
              </w:rPr>
              <w:t>社会责任</w:t>
            </w:r>
            <w:r w:rsidRPr="00B77EE5">
              <w:rPr>
                <w:rFonts w:ascii="Times New Roman" w:hAnsi="Times New Roman" w:cs="Times New Roman" w:hint="eastAsia"/>
                <w:kern w:val="0"/>
                <w:sz w:val="18"/>
                <w:szCs w:val="18"/>
              </w:rPr>
              <w:t>与劳动教育</w:t>
            </w:r>
          </w:p>
        </w:tc>
        <w:tc>
          <w:tcPr>
            <w:tcW w:w="993" w:type="dxa"/>
            <w:tcBorders>
              <w:bottom w:val="double" w:sz="4" w:space="0" w:color="000000"/>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hint="eastAsia"/>
                <w:sz w:val="18"/>
                <w:szCs w:val="18"/>
              </w:rPr>
              <w:t>每学年</w:t>
            </w:r>
          </w:p>
        </w:tc>
        <w:tc>
          <w:tcPr>
            <w:tcW w:w="1134" w:type="dxa"/>
            <w:tcBorders>
              <w:bottom w:val="doub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3</w:t>
            </w:r>
          </w:p>
        </w:tc>
        <w:tc>
          <w:tcPr>
            <w:tcW w:w="1134" w:type="dxa"/>
            <w:tcBorders>
              <w:bottom w:val="double" w:sz="4" w:space="0" w:color="auto"/>
            </w:tcBorders>
          </w:tcPr>
          <w:p w:rsidR="006C7920" w:rsidRPr="00B77EE5" w:rsidRDefault="006C7920" w:rsidP="006C7920">
            <w:r w:rsidRPr="00B77EE5">
              <w:rPr>
                <w:rFonts w:ascii="Times New Roman" w:hAnsi="Times New Roman" w:cs="Times New Roman" w:hint="eastAsia"/>
                <w:sz w:val="18"/>
                <w:szCs w:val="18"/>
              </w:rPr>
              <w:t>考查</w:t>
            </w:r>
          </w:p>
        </w:tc>
        <w:tc>
          <w:tcPr>
            <w:tcW w:w="1275" w:type="dxa"/>
            <w:vMerge/>
            <w:tcBorders>
              <w:top w:val="double" w:sz="4" w:space="0" w:color="auto"/>
              <w:bottom w:val="double" w:sz="4" w:space="0" w:color="auto"/>
              <w:right w:val="double" w:sz="4" w:space="0" w:color="auto"/>
            </w:tcBorders>
            <w:vAlign w:val="center"/>
          </w:tcPr>
          <w:p w:rsidR="006C7920" w:rsidRPr="00B77EE5" w:rsidRDefault="006C7920" w:rsidP="006C7920">
            <w:pPr>
              <w:rPr>
                <w:rFonts w:ascii="Times New Roman" w:hAnsi="Times New Roman" w:cs="Times New Roman"/>
                <w:sz w:val="18"/>
                <w:szCs w:val="18"/>
              </w:rPr>
            </w:pPr>
          </w:p>
        </w:tc>
      </w:tr>
      <w:tr w:rsidR="00B77EE5" w:rsidRPr="00B77EE5">
        <w:trPr>
          <w:trHeight w:val="204"/>
          <w:jc w:val="center"/>
        </w:trPr>
        <w:tc>
          <w:tcPr>
            <w:tcW w:w="1983" w:type="dxa"/>
            <w:gridSpan w:val="3"/>
            <w:vMerge w:val="restart"/>
            <w:tcBorders>
              <w:top w:val="double" w:sz="4" w:space="0" w:color="000000"/>
              <w:left w:val="doub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实践环节</w:t>
            </w:r>
          </w:p>
        </w:tc>
        <w:tc>
          <w:tcPr>
            <w:tcW w:w="1419" w:type="dxa"/>
            <w:tcBorders>
              <w:top w:val="double" w:sz="4" w:space="0" w:color="000000"/>
              <w:left w:val="doub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300000105</w:t>
            </w:r>
          </w:p>
        </w:tc>
        <w:tc>
          <w:tcPr>
            <w:tcW w:w="2253" w:type="dxa"/>
            <w:tcBorders>
              <w:top w:val="double" w:sz="4" w:space="0" w:color="000000"/>
              <w:bottom w:val="single" w:sz="4" w:space="0" w:color="auto"/>
            </w:tcBorders>
            <w:vAlign w:val="center"/>
          </w:tcPr>
          <w:p w:rsidR="006C7920" w:rsidRPr="00B77EE5" w:rsidRDefault="006C7920" w:rsidP="006C7920">
            <w:pPr>
              <w:rPr>
                <w:rFonts w:ascii="Times New Roman" w:hAnsi="Times New Roman" w:cs="Times New Roman"/>
                <w:kern w:val="0"/>
                <w:sz w:val="18"/>
                <w:szCs w:val="18"/>
              </w:rPr>
            </w:pPr>
            <w:r w:rsidRPr="00B77EE5">
              <w:rPr>
                <w:rFonts w:ascii="Times New Roman" w:hAnsi="Times New Roman" w:cs="Times New Roman"/>
                <w:kern w:val="0"/>
                <w:sz w:val="18"/>
                <w:szCs w:val="18"/>
              </w:rPr>
              <w:t>翻译实践</w:t>
            </w:r>
          </w:p>
        </w:tc>
        <w:tc>
          <w:tcPr>
            <w:tcW w:w="993" w:type="dxa"/>
            <w:tcBorders>
              <w:top w:val="double" w:sz="4" w:space="0" w:color="000000"/>
              <w:bottom w:val="single" w:sz="4" w:space="0" w:color="auto"/>
            </w:tcBorders>
            <w:vAlign w:val="center"/>
          </w:tcPr>
          <w:p w:rsidR="006C7920" w:rsidRPr="00B77EE5" w:rsidRDefault="006C7920" w:rsidP="006C7920">
            <w:pPr>
              <w:rPr>
                <w:rFonts w:ascii="Times New Roman" w:hAnsi="Times New Roman" w:cs="Times New Roman"/>
                <w:kern w:val="0"/>
                <w:sz w:val="18"/>
                <w:szCs w:val="18"/>
              </w:rPr>
            </w:pPr>
            <w:r w:rsidRPr="00B77EE5">
              <w:rPr>
                <w:rFonts w:ascii="Times New Roman" w:hAnsi="Times New Roman" w:cs="Times New Roman"/>
                <w:kern w:val="0"/>
                <w:sz w:val="18"/>
                <w:szCs w:val="18"/>
              </w:rPr>
              <w:t>1-6</w:t>
            </w:r>
          </w:p>
        </w:tc>
        <w:tc>
          <w:tcPr>
            <w:tcW w:w="1134" w:type="dxa"/>
            <w:tcBorders>
              <w:top w:val="double" w:sz="4" w:space="0" w:color="auto"/>
              <w:bottom w:val="single" w:sz="4" w:space="0" w:color="auto"/>
            </w:tcBorders>
            <w:vAlign w:val="center"/>
          </w:tcPr>
          <w:p w:rsidR="006C7920" w:rsidRPr="00B77EE5" w:rsidRDefault="006C7920" w:rsidP="006C7920">
            <w:pPr>
              <w:rPr>
                <w:rFonts w:ascii="Times New Roman" w:hAnsi="Times New Roman" w:cs="Times New Roman"/>
                <w:kern w:val="0"/>
                <w:sz w:val="18"/>
                <w:szCs w:val="18"/>
              </w:rPr>
            </w:pPr>
            <w:r w:rsidRPr="00B77EE5">
              <w:rPr>
                <w:rFonts w:ascii="Times New Roman" w:hAnsi="Times New Roman" w:cs="Times New Roman"/>
                <w:kern w:val="0"/>
                <w:sz w:val="18"/>
                <w:szCs w:val="18"/>
              </w:rPr>
              <w:t>2</w:t>
            </w:r>
          </w:p>
        </w:tc>
        <w:tc>
          <w:tcPr>
            <w:tcW w:w="1134" w:type="dxa"/>
            <w:tcBorders>
              <w:top w:val="double" w:sz="4" w:space="0" w:color="auto"/>
            </w:tcBorders>
          </w:tcPr>
          <w:p w:rsidR="006C7920" w:rsidRPr="00B77EE5" w:rsidRDefault="006C7920" w:rsidP="006C7920">
            <w:r w:rsidRPr="00B77EE5">
              <w:rPr>
                <w:rFonts w:ascii="Times New Roman" w:hAnsi="Times New Roman" w:cs="Times New Roman" w:hint="eastAsia"/>
                <w:sz w:val="18"/>
                <w:szCs w:val="18"/>
              </w:rPr>
              <w:t>考查</w:t>
            </w:r>
          </w:p>
        </w:tc>
        <w:tc>
          <w:tcPr>
            <w:tcW w:w="1275" w:type="dxa"/>
            <w:vMerge w:val="restart"/>
            <w:tcBorders>
              <w:top w:val="double" w:sz="4" w:space="0" w:color="auto"/>
              <w:right w:val="doub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4</w:t>
            </w:r>
            <w:r w:rsidRPr="00B77EE5">
              <w:rPr>
                <w:rFonts w:ascii="Times New Roman" w:hAnsi="Times New Roman" w:cs="Times New Roman"/>
                <w:sz w:val="18"/>
                <w:szCs w:val="18"/>
              </w:rPr>
              <w:t>学分</w:t>
            </w:r>
          </w:p>
        </w:tc>
      </w:tr>
      <w:tr w:rsidR="00B77EE5" w:rsidRPr="00B77EE5">
        <w:trPr>
          <w:trHeight w:val="224"/>
          <w:jc w:val="center"/>
        </w:trPr>
        <w:tc>
          <w:tcPr>
            <w:tcW w:w="1983" w:type="dxa"/>
            <w:gridSpan w:val="3"/>
            <w:vMerge/>
            <w:tcBorders>
              <w:left w:val="double" w:sz="4" w:space="0" w:color="auto"/>
              <w:bottom w:val="double" w:sz="4" w:space="0" w:color="auto"/>
            </w:tcBorders>
            <w:vAlign w:val="center"/>
          </w:tcPr>
          <w:p w:rsidR="006C7920" w:rsidRPr="00B77EE5" w:rsidRDefault="006C7920" w:rsidP="006C7920">
            <w:pPr>
              <w:rPr>
                <w:rFonts w:ascii="Times New Roman" w:hAnsi="Times New Roman" w:cs="Times New Roman"/>
                <w:sz w:val="18"/>
                <w:szCs w:val="18"/>
              </w:rPr>
            </w:pPr>
          </w:p>
        </w:tc>
        <w:tc>
          <w:tcPr>
            <w:tcW w:w="1419" w:type="dxa"/>
            <w:tcBorders>
              <w:left w:val="double" w:sz="4" w:space="0" w:color="auto"/>
              <w:bottom w:val="double" w:sz="4" w:space="0" w:color="auto"/>
            </w:tcBorders>
            <w:vAlign w:val="center"/>
          </w:tcPr>
          <w:p w:rsidR="006C7920" w:rsidRPr="00B77EE5" w:rsidRDefault="006C7920" w:rsidP="006C7920">
            <w:pPr>
              <w:rPr>
                <w:rFonts w:ascii="Times New Roman" w:hAnsi="Times New Roman" w:cs="Times New Roman"/>
                <w:sz w:val="18"/>
                <w:szCs w:val="18"/>
              </w:rPr>
            </w:pPr>
            <w:r w:rsidRPr="00B77EE5">
              <w:rPr>
                <w:rFonts w:ascii="Times New Roman" w:hAnsi="Times New Roman" w:cs="Times New Roman"/>
                <w:sz w:val="18"/>
                <w:szCs w:val="18"/>
              </w:rPr>
              <w:t>300000106</w:t>
            </w:r>
          </w:p>
        </w:tc>
        <w:tc>
          <w:tcPr>
            <w:tcW w:w="2253" w:type="dxa"/>
            <w:tcBorders>
              <w:top w:val="single" w:sz="4" w:space="0" w:color="auto"/>
              <w:bottom w:val="double" w:sz="4" w:space="0" w:color="auto"/>
            </w:tcBorders>
            <w:vAlign w:val="center"/>
          </w:tcPr>
          <w:p w:rsidR="006C7920" w:rsidRPr="00B77EE5" w:rsidRDefault="006C7920" w:rsidP="006C7920">
            <w:pPr>
              <w:rPr>
                <w:rFonts w:ascii="Times New Roman" w:hAnsi="Times New Roman" w:cs="Times New Roman"/>
                <w:kern w:val="0"/>
                <w:sz w:val="18"/>
                <w:szCs w:val="18"/>
              </w:rPr>
            </w:pPr>
            <w:r w:rsidRPr="00B77EE5">
              <w:rPr>
                <w:rFonts w:ascii="Times New Roman" w:hAnsi="Times New Roman" w:cs="Times New Roman"/>
                <w:kern w:val="0"/>
                <w:sz w:val="18"/>
                <w:szCs w:val="18"/>
              </w:rPr>
              <w:t>专业实习</w:t>
            </w:r>
          </w:p>
        </w:tc>
        <w:tc>
          <w:tcPr>
            <w:tcW w:w="993" w:type="dxa"/>
            <w:tcBorders>
              <w:top w:val="single" w:sz="4" w:space="0" w:color="auto"/>
              <w:bottom w:val="double" w:sz="4" w:space="0" w:color="auto"/>
            </w:tcBorders>
            <w:vAlign w:val="center"/>
          </w:tcPr>
          <w:p w:rsidR="006C7920" w:rsidRPr="00B77EE5" w:rsidRDefault="006C7920" w:rsidP="006C7920">
            <w:pPr>
              <w:rPr>
                <w:rFonts w:ascii="Times New Roman" w:hAnsi="Times New Roman" w:cs="Times New Roman"/>
                <w:kern w:val="0"/>
                <w:sz w:val="18"/>
                <w:szCs w:val="18"/>
              </w:rPr>
            </w:pPr>
            <w:r w:rsidRPr="00B77EE5">
              <w:rPr>
                <w:rFonts w:ascii="Times New Roman" w:hAnsi="Times New Roman" w:cs="Times New Roman"/>
                <w:kern w:val="0"/>
                <w:sz w:val="18"/>
                <w:szCs w:val="18"/>
              </w:rPr>
              <w:t>4-5</w:t>
            </w:r>
          </w:p>
        </w:tc>
        <w:tc>
          <w:tcPr>
            <w:tcW w:w="1134" w:type="dxa"/>
            <w:tcBorders>
              <w:top w:val="single" w:sz="4" w:space="0" w:color="auto"/>
              <w:bottom w:val="double" w:sz="4" w:space="0" w:color="auto"/>
            </w:tcBorders>
            <w:vAlign w:val="center"/>
          </w:tcPr>
          <w:p w:rsidR="006C7920" w:rsidRPr="00B77EE5" w:rsidRDefault="006C7920" w:rsidP="006C7920">
            <w:pPr>
              <w:rPr>
                <w:rFonts w:ascii="Times New Roman" w:hAnsi="Times New Roman" w:cs="Times New Roman"/>
                <w:kern w:val="0"/>
                <w:sz w:val="18"/>
                <w:szCs w:val="18"/>
              </w:rPr>
            </w:pPr>
            <w:r w:rsidRPr="00B77EE5">
              <w:rPr>
                <w:rFonts w:ascii="Times New Roman" w:hAnsi="Times New Roman" w:cs="Times New Roman"/>
                <w:kern w:val="0"/>
                <w:sz w:val="18"/>
                <w:szCs w:val="18"/>
              </w:rPr>
              <w:t>2</w:t>
            </w:r>
          </w:p>
        </w:tc>
        <w:tc>
          <w:tcPr>
            <w:tcW w:w="1134" w:type="dxa"/>
            <w:tcBorders>
              <w:bottom w:val="double" w:sz="4" w:space="0" w:color="auto"/>
            </w:tcBorders>
          </w:tcPr>
          <w:p w:rsidR="006C7920" w:rsidRPr="00B77EE5" w:rsidRDefault="006C7920" w:rsidP="006C7920">
            <w:r w:rsidRPr="00B77EE5">
              <w:rPr>
                <w:rFonts w:ascii="Times New Roman" w:hAnsi="Times New Roman" w:cs="Times New Roman" w:hint="eastAsia"/>
                <w:sz w:val="18"/>
                <w:szCs w:val="18"/>
              </w:rPr>
              <w:t>考查</w:t>
            </w:r>
          </w:p>
        </w:tc>
        <w:tc>
          <w:tcPr>
            <w:tcW w:w="1275" w:type="dxa"/>
            <w:vMerge/>
            <w:tcBorders>
              <w:bottom w:val="double" w:sz="4" w:space="0" w:color="auto"/>
              <w:right w:val="double" w:sz="4" w:space="0" w:color="auto"/>
            </w:tcBorders>
            <w:vAlign w:val="center"/>
          </w:tcPr>
          <w:p w:rsidR="006C7920" w:rsidRPr="00B77EE5" w:rsidRDefault="006C7920" w:rsidP="006C7920">
            <w:pPr>
              <w:rPr>
                <w:rFonts w:ascii="Times New Roman" w:hAnsi="Times New Roman" w:cs="Times New Roman"/>
                <w:sz w:val="18"/>
                <w:szCs w:val="18"/>
              </w:rPr>
            </w:pPr>
          </w:p>
        </w:tc>
      </w:tr>
    </w:tbl>
    <w:p w:rsidR="0086377F" w:rsidRDefault="0086377F" w:rsidP="0086377F">
      <w:pPr>
        <w:spacing w:line="360" w:lineRule="auto"/>
        <w:rPr>
          <w:rStyle w:val="ac"/>
          <w:bCs/>
          <w:sz w:val="24"/>
        </w:rPr>
      </w:pPr>
    </w:p>
    <w:p w:rsidR="00EC4020" w:rsidRPr="00B77EE5" w:rsidRDefault="009835D4" w:rsidP="0086377F">
      <w:pPr>
        <w:spacing w:line="360" w:lineRule="auto"/>
        <w:rPr>
          <w:rStyle w:val="ac"/>
          <w:bCs/>
          <w:sz w:val="24"/>
        </w:rPr>
      </w:pPr>
      <w:r>
        <w:rPr>
          <w:rStyle w:val="ac"/>
          <w:rFonts w:hint="eastAsia"/>
          <w:bCs/>
          <w:sz w:val="24"/>
        </w:rPr>
        <w:t>七、</w:t>
      </w:r>
      <w:r w:rsidR="002B14C4" w:rsidRPr="00B77EE5">
        <w:rPr>
          <w:rStyle w:val="ac"/>
          <w:bCs/>
          <w:sz w:val="24"/>
        </w:rPr>
        <w:t>必修环节</w:t>
      </w:r>
    </w:p>
    <w:p w:rsidR="002B266D" w:rsidRPr="00E01E48" w:rsidRDefault="009835D4" w:rsidP="009835D4">
      <w:pPr>
        <w:adjustRightInd w:val="0"/>
        <w:snapToGrid w:val="0"/>
        <w:spacing w:line="360" w:lineRule="auto"/>
        <w:ind w:firstLineChars="200" w:firstLine="482"/>
        <w:contextualSpacing/>
        <w:rPr>
          <w:rFonts w:ascii="宋体" w:eastAsia="宋体" w:hAnsi="宋体" w:cs="宋体"/>
          <w:bCs/>
          <w:kern w:val="0"/>
          <w:sz w:val="24"/>
          <w:szCs w:val="24"/>
        </w:rPr>
      </w:pPr>
      <w:r w:rsidRPr="00943410">
        <w:rPr>
          <w:rFonts w:asciiTheme="minorEastAsia" w:hAnsiTheme="minorEastAsia" w:cs="宋体" w:hint="eastAsia"/>
          <w:b/>
          <w:kern w:val="0"/>
          <w:sz w:val="24"/>
          <w:szCs w:val="24"/>
        </w:rPr>
        <w:t xml:space="preserve">1. </w:t>
      </w:r>
      <w:r w:rsidR="002B266D" w:rsidRPr="00943410">
        <w:rPr>
          <w:rFonts w:asciiTheme="minorEastAsia" w:hAnsiTheme="minorEastAsia" w:cs="宋体" w:hint="eastAsia"/>
          <w:b/>
          <w:kern w:val="0"/>
          <w:sz w:val="24"/>
          <w:szCs w:val="24"/>
        </w:rPr>
        <w:t>学术活动</w:t>
      </w:r>
      <w:r w:rsidR="008D2A2A">
        <w:rPr>
          <w:rFonts w:asciiTheme="minorEastAsia" w:hAnsiTheme="minorEastAsia" w:cs="宋体" w:hint="eastAsia"/>
          <w:b/>
          <w:kern w:val="0"/>
          <w:sz w:val="24"/>
          <w:szCs w:val="24"/>
        </w:rPr>
        <w:t>。</w:t>
      </w:r>
      <w:r w:rsidR="002B266D" w:rsidRPr="00E01E48">
        <w:rPr>
          <w:rFonts w:ascii="宋体" w:eastAsia="宋体" w:hAnsi="宋体" w:cs="宋体"/>
          <w:kern w:val="0"/>
          <w:sz w:val="24"/>
          <w:szCs w:val="24"/>
        </w:rPr>
        <w:t>研究生需拓展学术视野，积极参加各种学术活动，提高语言</w:t>
      </w:r>
      <w:r w:rsidR="002B266D" w:rsidRPr="00E01E48">
        <w:rPr>
          <w:rFonts w:ascii="宋体" w:eastAsia="宋体" w:hAnsi="宋体" w:cs="宋体"/>
          <w:kern w:val="0"/>
          <w:sz w:val="24"/>
          <w:szCs w:val="24"/>
        </w:rPr>
        <w:lastRenderedPageBreak/>
        <w:t>应用和实践能力。学术活动内容包括：各类学术讲座、学术会议和学科竞赛等。每个研究生在学期间旁听与专业学习相关的学术报告不少于 10 次，</w:t>
      </w:r>
      <w:r w:rsidR="002B266D" w:rsidRPr="00E01E48">
        <w:rPr>
          <w:rFonts w:ascii="宋体" w:eastAsia="宋体" w:hAnsi="宋体" w:cs="宋体"/>
          <w:bCs/>
          <w:kern w:val="0"/>
          <w:sz w:val="24"/>
          <w:szCs w:val="24"/>
        </w:rPr>
        <w:t>在学位点组织的读书报告会上做报告不少于 1 次，参加各类学科竞赛不少于 2 次。具体按照《安徽工程大学研究生参加学术活动暂行办法》执行。</w:t>
      </w:r>
    </w:p>
    <w:p w:rsidR="002B266D" w:rsidRPr="00E01E48" w:rsidRDefault="009835D4" w:rsidP="009835D4">
      <w:pPr>
        <w:adjustRightInd w:val="0"/>
        <w:snapToGrid w:val="0"/>
        <w:spacing w:line="360" w:lineRule="auto"/>
        <w:ind w:firstLineChars="200" w:firstLine="482"/>
        <w:contextualSpacing/>
        <w:rPr>
          <w:rFonts w:ascii="宋体" w:eastAsia="宋体" w:hAnsi="宋体" w:cs="宋体"/>
          <w:bCs/>
          <w:kern w:val="0"/>
          <w:sz w:val="24"/>
          <w:szCs w:val="24"/>
        </w:rPr>
      </w:pPr>
      <w:r w:rsidRPr="00943410">
        <w:rPr>
          <w:rFonts w:asciiTheme="minorEastAsia" w:hAnsiTheme="minorEastAsia" w:cs="宋体" w:hint="eastAsia"/>
          <w:b/>
          <w:kern w:val="0"/>
          <w:sz w:val="24"/>
          <w:szCs w:val="24"/>
        </w:rPr>
        <w:t>2.</w:t>
      </w:r>
      <w:r w:rsidR="002B266D" w:rsidRPr="00943410">
        <w:rPr>
          <w:rFonts w:asciiTheme="minorEastAsia" w:hAnsiTheme="minorEastAsia" w:cs="宋体" w:hint="eastAsia"/>
          <w:b/>
          <w:kern w:val="0"/>
          <w:sz w:val="24"/>
          <w:szCs w:val="24"/>
        </w:rPr>
        <w:t>资格考试</w:t>
      </w:r>
      <w:r w:rsidR="008D2A2A">
        <w:rPr>
          <w:rFonts w:asciiTheme="minorEastAsia" w:hAnsiTheme="minorEastAsia" w:cs="宋体" w:hint="eastAsia"/>
          <w:b/>
          <w:kern w:val="0"/>
          <w:sz w:val="24"/>
          <w:szCs w:val="24"/>
        </w:rPr>
        <w:t>。</w:t>
      </w:r>
      <w:r w:rsidR="002B266D" w:rsidRPr="00E01E48">
        <w:rPr>
          <w:rFonts w:ascii="宋体" w:eastAsia="宋体" w:hAnsi="宋体" w:cs="宋体" w:hint="eastAsia"/>
          <w:bCs/>
          <w:kern w:val="0"/>
          <w:sz w:val="24"/>
          <w:szCs w:val="24"/>
        </w:rPr>
        <w:t>本专业研究生在校学习期间，必须积极报名参加全国翻译专业资格考试（CATTI）。在</w:t>
      </w:r>
      <w:r w:rsidR="002B266D">
        <w:rPr>
          <w:rFonts w:ascii="宋体" w:eastAsia="宋体" w:hAnsi="宋体" w:cs="宋体" w:hint="eastAsia"/>
          <w:bCs/>
          <w:kern w:val="0"/>
          <w:sz w:val="24"/>
          <w:szCs w:val="24"/>
        </w:rPr>
        <w:t>读</w:t>
      </w:r>
      <w:r w:rsidR="002B266D" w:rsidRPr="00E01E48">
        <w:rPr>
          <w:rFonts w:ascii="宋体" w:eastAsia="宋体" w:hAnsi="宋体" w:cs="宋体" w:hint="eastAsia"/>
          <w:bCs/>
          <w:kern w:val="0"/>
          <w:sz w:val="24"/>
          <w:szCs w:val="24"/>
        </w:rPr>
        <w:t>研究生报考二级翻译考试时，可凭学校开具的“翻译硕士专业学位研究生在读证明”，免试《综合能力》科目，只参加《笔译实务》科目考试。</w:t>
      </w:r>
    </w:p>
    <w:p w:rsidR="00EC4020" w:rsidRPr="00B77EE5" w:rsidRDefault="009835D4" w:rsidP="003B75B1">
      <w:pPr>
        <w:adjustRightInd w:val="0"/>
        <w:snapToGrid w:val="0"/>
        <w:spacing w:line="360" w:lineRule="auto"/>
        <w:ind w:firstLineChars="200" w:firstLine="482"/>
        <w:contextualSpacing/>
        <w:rPr>
          <w:rStyle w:val="ac"/>
          <w:rFonts w:ascii="宋体" w:eastAsia="宋体" w:hAnsi="宋体" w:cs="宋体"/>
          <w:b w:val="0"/>
          <w:kern w:val="0"/>
          <w:sz w:val="24"/>
          <w:szCs w:val="24"/>
        </w:rPr>
      </w:pPr>
      <w:r w:rsidRPr="00943410">
        <w:rPr>
          <w:rFonts w:asciiTheme="minorEastAsia" w:hAnsiTheme="minorEastAsia" w:cs="宋体" w:hint="eastAsia"/>
          <w:b/>
          <w:kern w:val="0"/>
          <w:sz w:val="24"/>
          <w:szCs w:val="24"/>
        </w:rPr>
        <w:t>3.</w:t>
      </w:r>
      <w:r w:rsidR="002B266D" w:rsidRPr="00943410">
        <w:rPr>
          <w:rFonts w:asciiTheme="minorEastAsia" w:hAnsiTheme="minorEastAsia" w:cs="宋体" w:hint="eastAsia"/>
          <w:b/>
          <w:kern w:val="0"/>
          <w:sz w:val="24"/>
          <w:szCs w:val="24"/>
        </w:rPr>
        <w:t>社会责任与劳动教育学分</w:t>
      </w:r>
      <w:r w:rsidR="008D2A2A">
        <w:rPr>
          <w:rFonts w:asciiTheme="minorEastAsia" w:hAnsiTheme="minorEastAsia" w:cs="宋体" w:hint="eastAsia"/>
          <w:b/>
          <w:kern w:val="0"/>
          <w:sz w:val="24"/>
          <w:szCs w:val="24"/>
        </w:rPr>
        <w:t>。</w:t>
      </w:r>
      <w:r w:rsidR="002B266D" w:rsidRPr="00E01E48">
        <w:rPr>
          <w:rFonts w:ascii="宋体" w:eastAsia="宋体" w:hAnsi="宋体" w:cs="宋体" w:hint="eastAsia"/>
          <w:kern w:val="0"/>
          <w:sz w:val="24"/>
          <w:szCs w:val="24"/>
        </w:rPr>
        <w:t>参照《安徽工程大学大学生社会责任学分认定标准》和《安徽工程大学外国语学院劳动教育执行方案》执行。</w:t>
      </w:r>
    </w:p>
    <w:p w:rsidR="00EC4020" w:rsidRPr="00B77EE5" w:rsidRDefault="009835D4" w:rsidP="0086377F">
      <w:pPr>
        <w:spacing w:line="360" w:lineRule="auto"/>
        <w:rPr>
          <w:rStyle w:val="ac"/>
          <w:bCs/>
          <w:sz w:val="24"/>
        </w:rPr>
      </w:pPr>
      <w:r>
        <w:rPr>
          <w:rStyle w:val="ac"/>
          <w:rFonts w:hint="eastAsia"/>
          <w:bCs/>
          <w:sz w:val="24"/>
        </w:rPr>
        <w:t>八、</w:t>
      </w:r>
      <w:r w:rsidR="002B14C4" w:rsidRPr="00B77EE5">
        <w:rPr>
          <w:rStyle w:val="ac"/>
          <w:rFonts w:hint="eastAsia"/>
          <w:bCs/>
          <w:sz w:val="24"/>
        </w:rPr>
        <w:t>实践环节</w:t>
      </w:r>
    </w:p>
    <w:p w:rsidR="002B266D" w:rsidRPr="009835D4" w:rsidRDefault="002B266D" w:rsidP="009835D4">
      <w:pPr>
        <w:adjustRightInd w:val="0"/>
        <w:snapToGrid w:val="0"/>
        <w:spacing w:line="360" w:lineRule="auto"/>
        <w:ind w:firstLineChars="200" w:firstLine="480"/>
        <w:contextualSpacing/>
        <w:rPr>
          <w:rFonts w:ascii="黑体" w:eastAsia="黑体" w:hAnsi="黑体"/>
          <w:b/>
          <w:bCs/>
          <w:sz w:val="24"/>
          <w:szCs w:val="24"/>
        </w:rPr>
      </w:pPr>
      <w:r w:rsidRPr="00E01E48">
        <w:rPr>
          <w:rFonts w:ascii="宋体" w:eastAsia="宋体" w:hAnsi="宋体"/>
          <w:bCs/>
          <w:sz w:val="24"/>
          <w:szCs w:val="24"/>
        </w:rPr>
        <w:t>实践性环节分为实践教学和专业实习。</w:t>
      </w:r>
      <w:r w:rsidRPr="00E01E48">
        <w:rPr>
          <w:rFonts w:ascii="宋体" w:eastAsia="宋体" w:hAnsi="宋体" w:cs="宋体" w:hint="eastAsia"/>
          <w:bCs/>
          <w:kern w:val="0"/>
          <w:sz w:val="24"/>
          <w:szCs w:val="24"/>
        </w:rPr>
        <w:t>实践环节以“集中实践与分段实践”“校内实践和校外实践”“专业实践与论文写作”相结合为指导原则，强调培养单位与实习单位相互合作，校内导师与校外导师指导互为补充，过程管理与结果管理互为依托。</w:t>
      </w:r>
      <w:r w:rsidR="009835D4">
        <w:rPr>
          <w:rFonts w:ascii="黑体" w:eastAsia="黑体" w:hAnsi="黑体" w:hint="eastAsia"/>
          <w:b/>
          <w:bCs/>
          <w:sz w:val="24"/>
          <w:szCs w:val="24"/>
        </w:rPr>
        <w:t xml:space="preserve">        </w:t>
      </w:r>
    </w:p>
    <w:p w:rsidR="009835D4" w:rsidRPr="009835D4" w:rsidRDefault="009835D4" w:rsidP="009835D4">
      <w:pPr>
        <w:adjustRightInd w:val="0"/>
        <w:snapToGrid w:val="0"/>
        <w:spacing w:line="360" w:lineRule="auto"/>
        <w:ind w:firstLineChars="200" w:firstLine="482"/>
        <w:contextualSpacing/>
        <w:rPr>
          <w:rFonts w:ascii="宋体" w:eastAsia="宋体" w:hAnsi="宋体"/>
          <w:b/>
          <w:sz w:val="24"/>
          <w:szCs w:val="24"/>
        </w:rPr>
      </w:pPr>
      <w:r>
        <w:rPr>
          <w:rFonts w:ascii="宋体" w:eastAsia="宋体" w:hAnsi="宋体" w:hint="eastAsia"/>
          <w:b/>
          <w:sz w:val="24"/>
          <w:szCs w:val="24"/>
        </w:rPr>
        <w:t xml:space="preserve">1. </w:t>
      </w:r>
      <w:r w:rsidRPr="009835D4">
        <w:rPr>
          <w:rFonts w:ascii="宋体" w:eastAsia="宋体" w:hAnsi="宋体" w:hint="eastAsia"/>
          <w:b/>
          <w:sz w:val="24"/>
          <w:szCs w:val="24"/>
        </w:rPr>
        <w:t>翻译实践</w:t>
      </w:r>
    </w:p>
    <w:p w:rsidR="002B266D" w:rsidRPr="00E01E48" w:rsidRDefault="002B266D" w:rsidP="009835D4">
      <w:pPr>
        <w:adjustRightInd w:val="0"/>
        <w:snapToGrid w:val="0"/>
        <w:spacing w:line="360" w:lineRule="auto"/>
        <w:ind w:firstLineChars="200" w:firstLine="480"/>
        <w:contextualSpacing/>
        <w:rPr>
          <w:rFonts w:ascii="宋体" w:eastAsia="宋体" w:hAnsi="宋体"/>
          <w:sz w:val="24"/>
          <w:szCs w:val="24"/>
        </w:rPr>
      </w:pPr>
      <w:r w:rsidRPr="00E01E48">
        <w:rPr>
          <w:rFonts w:ascii="宋体" w:eastAsia="宋体" w:hAnsi="宋体" w:hint="eastAsia"/>
          <w:sz w:val="24"/>
          <w:szCs w:val="24"/>
        </w:rPr>
        <w:t>翻译实践是培养专业学位硕士研究生的重要环节，贯穿教学全过程。要求必须至少达到1</w:t>
      </w:r>
      <w:r w:rsidRPr="00E01E48">
        <w:rPr>
          <w:rFonts w:ascii="宋体" w:eastAsia="宋体" w:hAnsi="宋体"/>
          <w:sz w:val="24"/>
          <w:szCs w:val="24"/>
        </w:rPr>
        <w:t>5</w:t>
      </w:r>
      <w:r w:rsidRPr="00E01E48">
        <w:rPr>
          <w:rFonts w:ascii="宋体" w:eastAsia="宋体" w:hAnsi="宋体" w:hint="eastAsia"/>
          <w:sz w:val="24"/>
          <w:szCs w:val="24"/>
        </w:rPr>
        <w:t>万字以上（以中文字数计算）的笔译实践量。翻译实践内容应兼顾英汉/汉英翻译。</w:t>
      </w:r>
    </w:p>
    <w:p w:rsidR="002B266D" w:rsidRPr="00943410" w:rsidRDefault="009835D4" w:rsidP="002B266D">
      <w:pPr>
        <w:adjustRightInd w:val="0"/>
        <w:snapToGrid w:val="0"/>
        <w:spacing w:line="360" w:lineRule="auto"/>
        <w:ind w:firstLineChars="200" w:firstLine="482"/>
        <w:contextualSpacing/>
        <w:rPr>
          <w:rFonts w:asciiTheme="minorEastAsia" w:hAnsiTheme="minorEastAsia"/>
          <w:b/>
          <w:sz w:val="24"/>
          <w:szCs w:val="24"/>
        </w:rPr>
      </w:pPr>
      <w:r w:rsidRPr="00943410">
        <w:rPr>
          <w:rFonts w:asciiTheme="minorEastAsia" w:hAnsiTheme="minorEastAsia" w:hint="eastAsia"/>
          <w:b/>
          <w:sz w:val="24"/>
          <w:szCs w:val="24"/>
        </w:rPr>
        <w:t xml:space="preserve">2. </w:t>
      </w:r>
      <w:r w:rsidR="002B266D" w:rsidRPr="00943410">
        <w:rPr>
          <w:rFonts w:asciiTheme="minorEastAsia" w:hAnsiTheme="minorEastAsia" w:hint="eastAsia"/>
          <w:b/>
          <w:sz w:val="24"/>
          <w:szCs w:val="24"/>
        </w:rPr>
        <w:t>专业实习</w:t>
      </w:r>
    </w:p>
    <w:p w:rsidR="002B266D" w:rsidRDefault="002B266D" w:rsidP="002B266D">
      <w:pPr>
        <w:adjustRightInd w:val="0"/>
        <w:snapToGrid w:val="0"/>
        <w:spacing w:line="360" w:lineRule="auto"/>
        <w:ind w:firstLineChars="200" w:firstLine="480"/>
        <w:contextualSpacing/>
        <w:rPr>
          <w:rFonts w:ascii="宋体" w:eastAsia="宋体" w:hAnsi="宋体" w:cs="宋体"/>
          <w:bCs/>
          <w:kern w:val="0"/>
          <w:sz w:val="24"/>
          <w:szCs w:val="24"/>
        </w:rPr>
      </w:pPr>
      <w:r w:rsidRPr="00E01E48">
        <w:rPr>
          <w:rFonts w:ascii="宋体" w:eastAsia="宋体" w:hAnsi="宋体" w:hint="eastAsia"/>
          <w:sz w:val="24"/>
          <w:szCs w:val="24"/>
        </w:rPr>
        <w:t>专业实习在时间安排上采取分散与集中相结合的方式，课程学习阶段即可参与校内外组织的临时性专业实习活动；集中专业实习安排在课程学习结束后的第四、五学期，时长不少于一学期。</w:t>
      </w:r>
      <w:r w:rsidRPr="00E01E48">
        <w:rPr>
          <w:rFonts w:ascii="宋体" w:eastAsia="宋体" w:hAnsi="宋体"/>
          <w:bCs/>
          <w:sz w:val="24"/>
          <w:szCs w:val="24"/>
        </w:rPr>
        <w:t>原则上由学院安排专业实习，实习过程有校内外导师双重指导；</w:t>
      </w:r>
      <w:proofErr w:type="gramStart"/>
      <w:r w:rsidRPr="00E01E48">
        <w:rPr>
          <w:rFonts w:ascii="宋体" w:eastAsia="宋体" w:hAnsi="宋体" w:hint="eastAsia"/>
          <w:sz w:val="24"/>
          <w:szCs w:val="24"/>
        </w:rPr>
        <w:t>若学</w:t>
      </w:r>
      <w:proofErr w:type="gramEnd"/>
      <w:r w:rsidRPr="00E01E48">
        <w:rPr>
          <w:rFonts w:ascii="宋体" w:eastAsia="宋体" w:hAnsi="宋体" w:hint="eastAsia"/>
          <w:sz w:val="24"/>
          <w:szCs w:val="24"/>
        </w:rPr>
        <w:t>生自主联系实习单位，实习单位须获得学院认可，</w:t>
      </w:r>
      <w:r w:rsidRPr="00E01E48">
        <w:rPr>
          <w:rFonts w:ascii="宋体" w:eastAsia="宋体" w:hAnsi="宋体"/>
          <w:bCs/>
          <w:sz w:val="24"/>
          <w:szCs w:val="24"/>
        </w:rPr>
        <w:t>需向学院提出申请，由学院批准方可实施。</w:t>
      </w:r>
      <w:r w:rsidRPr="00E01E48">
        <w:rPr>
          <w:rFonts w:ascii="宋体" w:eastAsia="宋体" w:hAnsi="宋体" w:hint="eastAsia"/>
          <w:sz w:val="24"/>
          <w:szCs w:val="24"/>
        </w:rPr>
        <w:t>专业实习在实习单位导师和校内导师的共同指导下进行。</w:t>
      </w:r>
      <w:r w:rsidRPr="00E01E48">
        <w:rPr>
          <w:rFonts w:ascii="宋体" w:eastAsia="宋体" w:hAnsi="宋体" w:cs="宋体" w:hint="eastAsia"/>
          <w:bCs/>
          <w:kern w:val="0"/>
          <w:sz w:val="24"/>
          <w:szCs w:val="24"/>
        </w:rPr>
        <w:t>在实习任务完成后，需提交由实习单位出具的《安徽工程大学专业学位硕士研究生实践鉴定表》、翻译</w:t>
      </w:r>
      <w:proofErr w:type="gramStart"/>
      <w:r w:rsidRPr="00E01E48">
        <w:rPr>
          <w:rFonts w:ascii="宋体" w:eastAsia="宋体" w:hAnsi="宋体" w:cs="宋体" w:hint="eastAsia"/>
          <w:bCs/>
          <w:kern w:val="0"/>
          <w:sz w:val="24"/>
          <w:szCs w:val="24"/>
        </w:rPr>
        <w:t>量证明</w:t>
      </w:r>
      <w:proofErr w:type="gramEnd"/>
      <w:r w:rsidRPr="00E01E48">
        <w:rPr>
          <w:rFonts w:ascii="宋体" w:eastAsia="宋体" w:hAnsi="宋体" w:cs="宋体" w:hint="eastAsia"/>
          <w:bCs/>
          <w:kern w:val="0"/>
          <w:sz w:val="24"/>
          <w:szCs w:val="24"/>
        </w:rPr>
        <w:t>材料、实习合格证明等供学院备案。学院根据学生提交材料内容进行审查，确定是否合格。</w:t>
      </w:r>
    </w:p>
    <w:p w:rsidR="002B266D" w:rsidRPr="002B266D" w:rsidRDefault="009835D4" w:rsidP="009835D4">
      <w:pPr>
        <w:adjustRightInd w:val="0"/>
        <w:snapToGrid w:val="0"/>
        <w:spacing w:line="360" w:lineRule="auto"/>
        <w:contextualSpacing/>
        <w:rPr>
          <w:rFonts w:ascii="宋体" w:eastAsia="宋体" w:hAnsi="宋体" w:cs="宋体"/>
          <w:b/>
          <w:bCs/>
          <w:kern w:val="0"/>
          <w:sz w:val="24"/>
          <w:szCs w:val="24"/>
        </w:rPr>
      </w:pPr>
      <w:r>
        <w:rPr>
          <w:rFonts w:ascii="宋体" w:eastAsia="宋体" w:hAnsi="宋体" w:cs="宋体" w:hint="eastAsia"/>
          <w:b/>
          <w:bCs/>
          <w:kern w:val="0"/>
          <w:sz w:val="24"/>
          <w:szCs w:val="24"/>
        </w:rPr>
        <w:t>九、</w:t>
      </w:r>
      <w:r w:rsidR="002B266D" w:rsidRPr="002B266D">
        <w:rPr>
          <w:rFonts w:ascii="宋体" w:eastAsia="宋体" w:hAnsi="宋体" w:cs="宋体" w:hint="eastAsia"/>
          <w:b/>
          <w:bCs/>
          <w:kern w:val="0"/>
          <w:sz w:val="24"/>
          <w:szCs w:val="24"/>
        </w:rPr>
        <w:t xml:space="preserve"> 中期考核</w:t>
      </w:r>
    </w:p>
    <w:p w:rsidR="002B266D" w:rsidRDefault="002B266D" w:rsidP="002B266D">
      <w:pPr>
        <w:adjustRightInd w:val="0"/>
        <w:snapToGrid w:val="0"/>
        <w:spacing w:line="360" w:lineRule="auto"/>
        <w:ind w:firstLineChars="200" w:firstLine="480"/>
        <w:contextualSpacing/>
        <w:rPr>
          <w:rFonts w:ascii="宋体" w:eastAsia="宋体" w:hAnsi="宋体" w:cs="宋体"/>
          <w:bCs/>
          <w:kern w:val="0"/>
          <w:sz w:val="24"/>
          <w:szCs w:val="24"/>
        </w:rPr>
      </w:pPr>
      <w:r w:rsidRPr="002B266D">
        <w:rPr>
          <w:rFonts w:ascii="宋体" w:eastAsia="宋体" w:hAnsi="宋体" w:cs="宋体"/>
          <w:bCs/>
          <w:kern w:val="0"/>
          <w:sz w:val="24"/>
          <w:szCs w:val="24"/>
        </w:rPr>
        <w:t xml:space="preserve"> </w:t>
      </w:r>
      <w:r w:rsidRPr="002B266D">
        <w:rPr>
          <w:rFonts w:ascii="宋体" w:eastAsia="宋体" w:hAnsi="宋体" w:cs="宋体" w:hint="eastAsia"/>
          <w:bCs/>
          <w:kern w:val="0"/>
          <w:sz w:val="24"/>
          <w:szCs w:val="24"/>
        </w:rPr>
        <w:t>中期考核主要对硕士研究生在政治思想表现、学术素养和学术道德、知识</w:t>
      </w:r>
      <w:r w:rsidRPr="002B266D">
        <w:rPr>
          <w:rFonts w:ascii="宋体" w:eastAsia="宋体" w:hAnsi="宋体" w:cs="宋体" w:hint="eastAsia"/>
          <w:bCs/>
          <w:kern w:val="0"/>
          <w:sz w:val="24"/>
          <w:szCs w:val="24"/>
        </w:rPr>
        <w:lastRenderedPageBreak/>
        <w:t>掌握和能力培养、课程学习和读书报告等方面进行全面考核，并做出综合性评定意见。中期考核由学院统一组织，根据考核结果，明确分流退出措施。</w:t>
      </w:r>
    </w:p>
    <w:p w:rsidR="002B266D" w:rsidRPr="00315927" w:rsidRDefault="002B266D" w:rsidP="002B266D">
      <w:pPr>
        <w:spacing w:before="100" w:beforeAutospacing="1" w:after="100" w:afterAutospacing="1" w:line="360" w:lineRule="auto"/>
        <w:ind w:firstLineChars="200" w:firstLine="480"/>
        <w:contextualSpacing/>
        <w:rPr>
          <w:rFonts w:ascii="宋体" w:eastAsia="宋体" w:hAnsi="宋体"/>
          <w:sz w:val="24"/>
          <w:szCs w:val="24"/>
        </w:rPr>
      </w:pPr>
      <w:r w:rsidRPr="00315927">
        <w:rPr>
          <w:rFonts w:ascii="宋体" w:eastAsia="宋体" w:hAnsi="宋体"/>
          <w:sz w:val="24"/>
          <w:szCs w:val="24"/>
        </w:rPr>
        <w:t>1.</w:t>
      </w:r>
      <w:r w:rsidR="009835D4">
        <w:rPr>
          <w:rFonts w:ascii="宋体" w:eastAsia="宋体" w:hAnsi="宋体" w:hint="eastAsia"/>
          <w:sz w:val="24"/>
          <w:szCs w:val="24"/>
        </w:rPr>
        <w:t xml:space="preserve"> </w:t>
      </w:r>
      <w:r w:rsidRPr="00315927">
        <w:rPr>
          <w:rFonts w:ascii="宋体" w:eastAsia="宋体" w:hAnsi="宋体"/>
          <w:sz w:val="24"/>
          <w:szCs w:val="24"/>
        </w:rPr>
        <w:t>政治思想品德表现方面：坚持四项基本原则，遵守宪法、法律、法规、公民道德规范，遵守学校管理制度，具有坚定的政治立场、良好的道德品质和高度自律的行为习惯。</w:t>
      </w:r>
    </w:p>
    <w:p w:rsidR="002B266D" w:rsidRPr="00315927" w:rsidRDefault="002B266D" w:rsidP="002B266D">
      <w:pPr>
        <w:spacing w:before="100" w:beforeAutospacing="1" w:after="100" w:afterAutospacing="1" w:line="360" w:lineRule="auto"/>
        <w:ind w:firstLineChars="200" w:firstLine="480"/>
        <w:contextualSpacing/>
        <w:rPr>
          <w:rFonts w:ascii="宋体" w:eastAsia="宋体" w:hAnsi="宋体"/>
          <w:sz w:val="24"/>
          <w:szCs w:val="24"/>
        </w:rPr>
      </w:pPr>
      <w:r w:rsidRPr="00315927">
        <w:rPr>
          <w:rFonts w:ascii="宋体" w:eastAsia="宋体" w:hAnsi="宋体"/>
          <w:sz w:val="24"/>
          <w:szCs w:val="24"/>
        </w:rPr>
        <w:t>2.</w:t>
      </w:r>
      <w:r w:rsidR="009835D4">
        <w:rPr>
          <w:rFonts w:ascii="宋体" w:eastAsia="宋体" w:hAnsi="宋体" w:hint="eastAsia"/>
          <w:sz w:val="24"/>
          <w:szCs w:val="24"/>
        </w:rPr>
        <w:t xml:space="preserve"> </w:t>
      </w:r>
      <w:r w:rsidRPr="00315927">
        <w:rPr>
          <w:rFonts w:ascii="宋体" w:eastAsia="宋体" w:hAnsi="宋体"/>
          <w:sz w:val="24"/>
          <w:szCs w:val="24"/>
        </w:rPr>
        <w:t>专业素养和学术道德方面：掌握系统完整的翻译基本理论、专业技能和方法；具备批判性思维、分析解决问题的能力以及规范严谨的语言表达基本功；拥有诚实正直、尊重原创、责任担当的学术道德。</w:t>
      </w:r>
    </w:p>
    <w:p w:rsidR="002B266D" w:rsidRPr="00E01E48" w:rsidRDefault="002B266D" w:rsidP="002B266D">
      <w:pPr>
        <w:spacing w:before="100" w:beforeAutospacing="1" w:after="100" w:afterAutospacing="1" w:line="360" w:lineRule="auto"/>
        <w:ind w:firstLineChars="200" w:firstLine="480"/>
        <w:contextualSpacing/>
        <w:rPr>
          <w:rFonts w:ascii="宋体" w:eastAsia="宋体" w:hAnsi="宋体"/>
          <w:sz w:val="24"/>
          <w:szCs w:val="24"/>
        </w:rPr>
      </w:pPr>
      <w:r w:rsidRPr="00315927">
        <w:rPr>
          <w:rFonts w:ascii="宋体" w:eastAsia="宋体" w:hAnsi="宋体"/>
          <w:sz w:val="24"/>
          <w:szCs w:val="24"/>
        </w:rPr>
        <w:t>3.</w:t>
      </w:r>
      <w:r w:rsidR="009835D4">
        <w:rPr>
          <w:rFonts w:ascii="宋体" w:eastAsia="宋体" w:hAnsi="宋体" w:hint="eastAsia"/>
          <w:sz w:val="24"/>
          <w:szCs w:val="24"/>
        </w:rPr>
        <w:t xml:space="preserve"> </w:t>
      </w:r>
      <w:r w:rsidRPr="00315927">
        <w:rPr>
          <w:rFonts w:ascii="宋体" w:eastAsia="宋体" w:hAnsi="宋体"/>
          <w:sz w:val="24"/>
          <w:szCs w:val="24"/>
        </w:rPr>
        <w:t>知识掌握和能力培养：认真学习和掌握与专业相关的知识内容体系；具备中国情怀，理解所学语言国家文化内涵，能够理性比</w:t>
      </w:r>
      <w:r w:rsidRPr="00E01E48">
        <w:rPr>
          <w:rFonts w:ascii="宋体" w:eastAsia="宋体" w:hAnsi="宋体"/>
          <w:sz w:val="24"/>
          <w:szCs w:val="24"/>
        </w:rPr>
        <w:t>较中外文化的异同，尊重文化差异；具备一定创新思维能力、跨文化交际能力和传播中华优秀文化的能力。</w:t>
      </w:r>
    </w:p>
    <w:p w:rsidR="002B266D" w:rsidRPr="00E01E48" w:rsidRDefault="002B266D" w:rsidP="002B266D">
      <w:pPr>
        <w:spacing w:before="100" w:beforeAutospacing="1" w:after="100" w:afterAutospacing="1" w:line="360" w:lineRule="auto"/>
        <w:ind w:firstLineChars="200" w:firstLine="480"/>
        <w:contextualSpacing/>
        <w:rPr>
          <w:rFonts w:ascii="宋体" w:eastAsia="宋体" w:hAnsi="宋体"/>
          <w:sz w:val="24"/>
          <w:szCs w:val="24"/>
        </w:rPr>
      </w:pPr>
      <w:r w:rsidRPr="00E01E48">
        <w:rPr>
          <w:rFonts w:ascii="宋体" w:eastAsia="宋体" w:hAnsi="宋体"/>
          <w:sz w:val="24"/>
          <w:szCs w:val="24"/>
        </w:rPr>
        <w:t>4.课程学习和读书报告：高度重视课程学习，态度端正、积极认真，能够按时按质完成翻译硕士研究生的阅读任务和学习要求，各科课程成绩均在合格以上。</w:t>
      </w:r>
      <w:r w:rsidRPr="00E01E48">
        <w:rPr>
          <w:rFonts w:ascii="宋体" w:eastAsia="宋体" w:hAnsi="宋体"/>
          <w:bCs/>
          <w:sz w:val="24"/>
          <w:szCs w:val="24"/>
        </w:rPr>
        <w:t xml:space="preserve">每学期每生撰写至少1篇读书报告并提交导师审核，在开题报告会之前应完成不少于 4 </w:t>
      </w:r>
      <w:proofErr w:type="gramStart"/>
      <w:r w:rsidRPr="00E01E48">
        <w:rPr>
          <w:rFonts w:ascii="宋体" w:eastAsia="宋体" w:hAnsi="宋体"/>
          <w:bCs/>
          <w:sz w:val="24"/>
          <w:szCs w:val="24"/>
        </w:rPr>
        <w:t>篇读书</w:t>
      </w:r>
      <w:proofErr w:type="gramEnd"/>
      <w:r w:rsidRPr="00E01E48">
        <w:rPr>
          <w:rFonts w:ascii="宋体" w:eastAsia="宋体" w:hAnsi="宋体"/>
          <w:bCs/>
          <w:sz w:val="24"/>
          <w:szCs w:val="24"/>
        </w:rPr>
        <w:t>报告。</w:t>
      </w:r>
      <w:r w:rsidRPr="00E01E48">
        <w:rPr>
          <w:rFonts w:ascii="宋体" w:eastAsia="宋体" w:hAnsi="宋体"/>
          <w:sz w:val="24"/>
          <w:szCs w:val="24"/>
        </w:rPr>
        <w:t>学位点负责人在开题之前组织审核读书报告，数量和质量不达标者，不得参加论文开题。</w:t>
      </w:r>
    </w:p>
    <w:p w:rsidR="002B266D" w:rsidRPr="00E01E48" w:rsidRDefault="002B266D" w:rsidP="002B266D">
      <w:pPr>
        <w:spacing w:before="100" w:beforeAutospacing="1" w:after="100" w:afterAutospacing="1" w:line="360" w:lineRule="auto"/>
        <w:ind w:firstLineChars="200" w:firstLine="480"/>
        <w:contextualSpacing/>
        <w:rPr>
          <w:rFonts w:ascii="宋体" w:eastAsia="宋体" w:hAnsi="宋体"/>
          <w:sz w:val="24"/>
          <w:szCs w:val="24"/>
        </w:rPr>
      </w:pPr>
      <w:r w:rsidRPr="00E01E48">
        <w:rPr>
          <w:rFonts w:ascii="宋体" w:eastAsia="宋体" w:hAnsi="宋体"/>
          <w:sz w:val="24"/>
          <w:szCs w:val="24"/>
        </w:rPr>
        <w:t>5. 中期考核应在学位论文开题前一周内完成，硕士生填写《外国语学院硕士研究生中期进展报告》并提交学院，由导师组统一进行考核。考核结果分三种情况：优秀、合格、不合格。考核结果为优秀的研究生比例原则上不超过参加考核研究生总数的 20%，考核小组 2/3 以上导师认定“通过”者予以合格，考核分数低于 60分为不合格。</w:t>
      </w:r>
    </w:p>
    <w:p w:rsidR="002B266D" w:rsidRPr="00E01E48" w:rsidRDefault="002B266D" w:rsidP="003B75B1">
      <w:pPr>
        <w:spacing w:before="100" w:beforeAutospacing="1" w:after="100" w:afterAutospacing="1" w:line="360" w:lineRule="auto"/>
        <w:ind w:firstLineChars="200" w:firstLine="480"/>
        <w:contextualSpacing/>
        <w:rPr>
          <w:rFonts w:ascii="宋体" w:eastAsia="宋体" w:hAnsi="宋体"/>
          <w:sz w:val="24"/>
          <w:szCs w:val="24"/>
        </w:rPr>
      </w:pPr>
      <w:r w:rsidRPr="00E01E48">
        <w:rPr>
          <w:rFonts w:ascii="宋体" w:eastAsia="宋体" w:hAnsi="宋体"/>
          <w:sz w:val="24"/>
          <w:szCs w:val="24"/>
        </w:rPr>
        <w:t>硕士研究生因出国、休学等原因无法如期参加当年中期考核的，经学院同意后可延期考核。中期考核未通过的研究生，可申请一次重新考核；经重新考核仍不合格的研究生将被确定为质量跟踪对象，按具体情况分别予以留级或淘汰。</w:t>
      </w:r>
    </w:p>
    <w:p w:rsidR="00EC4020" w:rsidRPr="00B77EE5" w:rsidRDefault="009835D4" w:rsidP="009835D4">
      <w:pPr>
        <w:spacing w:line="360" w:lineRule="auto"/>
        <w:rPr>
          <w:rStyle w:val="ac"/>
          <w:bCs/>
          <w:sz w:val="24"/>
        </w:rPr>
      </w:pPr>
      <w:r>
        <w:rPr>
          <w:rStyle w:val="ac"/>
          <w:rFonts w:hint="eastAsia"/>
          <w:bCs/>
          <w:sz w:val="24"/>
        </w:rPr>
        <w:t>十、</w:t>
      </w:r>
      <w:r w:rsidR="002B14C4" w:rsidRPr="00B77EE5">
        <w:rPr>
          <w:rStyle w:val="ac"/>
          <w:rFonts w:hint="eastAsia"/>
          <w:bCs/>
          <w:sz w:val="24"/>
        </w:rPr>
        <w:t>学位论文</w:t>
      </w:r>
    </w:p>
    <w:p w:rsidR="00EC4020" w:rsidRPr="00B77EE5" w:rsidRDefault="002B14C4">
      <w:pPr>
        <w:pStyle w:val="ab"/>
        <w:adjustRightInd w:val="0"/>
        <w:snapToGrid w:val="0"/>
        <w:spacing w:before="0" w:beforeAutospacing="0" w:after="0" w:afterAutospacing="0" w:line="360" w:lineRule="auto"/>
        <w:ind w:firstLineChars="200" w:firstLine="480"/>
        <w:jc w:val="both"/>
        <w:rPr>
          <w:rFonts w:asciiTheme="minorEastAsia" w:eastAsiaTheme="minorEastAsia" w:hAnsiTheme="minorEastAsia"/>
        </w:rPr>
      </w:pPr>
      <w:r w:rsidRPr="00B77EE5">
        <w:rPr>
          <w:rFonts w:asciiTheme="minorEastAsia" w:eastAsiaTheme="minorEastAsia" w:hAnsiTheme="minorEastAsia" w:hint="eastAsia"/>
        </w:rPr>
        <w:t>翻译硕士专业学位论文的写作目的在于使学生通过整理和提炼翻译实践中遇到的问题，综合运用所学知识分析并解决问题，培养在翻译工作中自我反思和自我提高的能力，同时也为专业实践提供有价值的参考。</w:t>
      </w:r>
      <w:r w:rsidR="002D26C2" w:rsidRPr="00E01E48">
        <w:rPr>
          <w:rFonts w:cs="Microsoft YaHei UI"/>
          <w:bCs/>
          <w:spacing w:val="2"/>
        </w:rPr>
        <w:t>学位论文开题在第</w:t>
      </w:r>
      <w:r w:rsidR="00C46609">
        <w:rPr>
          <w:rFonts w:cs="Microsoft YaHei UI" w:hint="eastAsia"/>
          <w:bCs/>
          <w:spacing w:val="2"/>
        </w:rPr>
        <w:t>四</w:t>
      </w:r>
      <w:r w:rsidR="002D26C2" w:rsidRPr="00E01E48">
        <w:rPr>
          <w:rFonts w:cs="Microsoft YaHei UI"/>
          <w:bCs/>
          <w:spacing w:val="4"/>
        </w:rPr>
        <w:t>学</w:t>
      </w:r>
      <w:r w:rsidR="002D26C2" w:rsidRPr="00E01E48">
        <w:rPr>
          <w:rFonts w:cs="Microsoft YaHei UI"/>
          <w:bCs/>
          <w:spacing w:val="3"/>
        </w:rPr>
        <w:t>期</w:t>
      </w:r>
      <w:r w:rsidR="002D26C2" w:rsidRPr="00E01E48">
        <w:rPr>
          <w:rFonts w:cs="Microsoft YaHei UI"/>
          <w:bCs/>
          <w:spacing w:val="2"/>
        </w:rPr>
        <w:t>，第六</w:t>
      </w:r>
      <w:r w:rsidR="002D26C2" w:rsidRPr="00E01E48">
        <w:rPr>
          <w:rFonts w:cs="Microsoft YaHei UI"/>
          <w:bCs/>
        </w:rPr>
        <w:t>学期结束前完成论</w:t>
      </w:r>
      <w:r w:rsidR="002D26C2" w:rsidRPr="00E01E48">
        <w:rPr>
          <w:rFonts w:cs="Microsoft YaHei UI"/>
          <w:bCs/>
          <w:spacing w:val="-1"/>
        </w:rPr>
        <w:t>文</w:t>
      </w:r>
      <w:r w:rsidR="002D26C2" w:rsidRPr="00E01E48">
        <w:rPr>
          <w:rFonts w:cs="Microsoft YaHei UI"/>
          <w:bCs/>
        </w:rPr>
        <w:t>答辩。</w:t>
      </w:r>
    </w:p>
    <w:p w:rsidR="00EC4020" w:rsidRPr="00B77EE5" w:rsidRDefault="009835D4">
      <w:pPr>
        <w:adjustRightInd w:val="0"/>
        <w:snapToGrid w:val="0"/>
        <w:spacing w:line="360" w:lineRule="auto"/>
        <w:ind w:firstLineChars="200" w:firstLine="482"/>
        <w:rPr>
          <w:rStyle w:val="ac"/>
          <w:rFonts w:asciiTheme="minorEastAsia" w:hAnsiTheme="minorEastAsia"/>
          <w:bCs/>
          <w:sz w:val="24"/>
        </w:rPr>
      </w:pPr>
      <w:r>
        <w:rPr>
          <w:rStyle w:val="ac"/>
          <w:rFonts w:asciiTheme="minorEastAsia" w:hAnsiTheme="minorEastAsia" w:hint="eastAsia"/>
          <w:bCs/>
          <w:sz w:val="24"/>
        </w:rPr>
        <w:t xml:space="preserve">1. </w:t>
      </w:r>
      <w:r w:rsidR="002B14C4" w:rsidRPr="00B77EE5">
        <w:rPr>
          <w:rStyle w:val="ac"/>
          <w:rFonts w:asciiTheme="minorEastAsia" w:hAnsiTheme="minorEastAsia" w:hint="eastAsia"/>
          <w:bCs/>
          <w:sz w:val="24"/>
        </w:rPr>
        <w:t>选题要求</w:t>
      </w:r>
    </w:p>
    <w:p w:rsidR="00EC4020" w:rsidRPr="00B77EE5" w:rsidRDefault="002D26C2" w:rsidP="002D26C2">
      <w:pPr>
        <w:spacing w:before="100" w:beforeAutospacing="1" w:after="100" w:afterAutospacing="1" w:line="360" w:lineRule="auto"/>
        <w:ind w:firstLineChars="200" w:firstLine="480"/>
        <w:contextualSpacing/>
        <w:rPr>
          <w:rFonts w:ascii="宋体" w:hAnsi="宋体"/>
          <w:sz w:val="24"/>
          <w:szCs w:val="24"/>
        </w:rPr>
      </w:pPr>
      <w:r w:rsidRPr="00E01E48">
        <w:rPr>
          <w:rFonts w:ascii="宋体" w:eastAsia="宋体" w:hAnsi="宋体" w:hint="eastAsia"/>
          <w:sz w:val="24"/>
          <w:szCs w:val="24"/>
        </w:rPr>
        <w:lastRenderedPageBreak/>
        <w:t>学位论文选题应选</w:t>
      </w:r>
      <w:proofErr w:type="gramStart"/>
      <w:r w:rsidRPr="00E01E48">
        <w:rPr>
          <w:rFonts w:ascii="宋体" w:eastAsia="宋体" w:hAnsi="宋体" w:hint="eastAsia"/>
          <w:sz w:val="24"/>
          <w:szCs w:val="24"/>
        </w:rPr>
        <w:t>取工程</w:t>
      </w:r>
      <w:proofErr w:type="gramEnd"/>
      <w:r w:rsidRPr="00E01E48">
        <w:rPr>
          <w:rFonts w:ascii="宋体" w:eastAsia="宋体" w:hAnsi="宋体" w:hint="eastAsia"/>
          <w:sz w:val="24"/>
          <w:szCs w:val="24"/>
        </w:rPr>
        <w:t>科技或文化艺术类、具备一定的实践应用或学术价值、且具有一定难度的文本，原则上应为首次翻译。</w:t>
      </w:r>
      <w:r w:rsidRPr="00E01E48">
        <w:rPr>
          <w:rFonts w:ascii="宋体" w:eastAsia="宋体" w:hAnsi="宋体"/>
          <w:sz w:val="24"/>
          <w:szCs w:val="24"/>
        </w:rPr>
        <w:t>选题应突出实践性，鼓励学生从真实的笔译实践或语言服务实践中选题。</w:t>
      </w:r>
    </w:p>
    <w:p w:rsidR="00EC4020" w:rsidRPr="00B77EE5" w:rsidRDefault="009835D4">
      <w:pPr>
        <w:adjustRightInd w:val="0"/>
        <w:snapToGrid w:val="0"/>
        <w:spacing w:line="360" w:lineRule="auto"/>
        <w:ind w:firstLineChars="200" w:firstLine="482"/>
        <w:rPr>
          <w:rStyle w:val="ac"/>
          <w:rFonts w:asciiTheme="minorEastAsia" w:hAnsiTheme="minorEastAsia"/>
          <w:bCs/>
          <w:sz w:val="24"/>
        </w:rPr>
      </w:pPr>
      <w:r>
        <w:rPr>
          <w:rStyle w:val="ac"/>
          <w:rFonts w:asciiTheme="minorEastAsia" w:hAnsiTheme="minorEastAsia" w:hint="eastAsia"/>
          <w:bCs/>
          <w:sz w:val="24"/>
        </w:rPr>
        <w:t xml:space="preserve">2. </w:t>
      </w:r>
      <w:r w:rsidR="002B14C4" w:rsidRPr="00B77EE5">
        <w:rPr>
          <w:rStyle w:val="ac"/>
          <w:rFonts w:asciiTheme="minorEastAsia" w:hAnsiTheme="minorEastAsia" w:hint="eastAsia"/>
          <w:bCs/>
          <w:sz w:val="24"/>
        </w:rPr>
        <w:t>学位论文形式</w:t>
      </w:r>
      <w:r w:rsidR="002D26C2" w:rsidRPr="002D26C2">
        <w:rPr>
          <w:rStyle w:val="ac"/>
          <w:rFonts w:asciiTheme="minorEastAsia" w:hAnsiTheme="minorEastAsia"/>
          <w:bCs/>
          <w:sz w:val="24"/>
        </w:rPr>
        <w:t>和规范要求</w:t>
      </w:r>
    </w:p>
    <w:p w:rsidR="00EC4020" w:rsidRPr="00B77EE5" w:rsidRDefault="002B14C4">
      <w:pPr>
        <w:adjustRightInd w:val="0"/>
        <w:snapToGrid w:val="0"/>
        <w:spacing w:line="360" w:lineRule="auto"/>
        <w:ind w:firstLineChars="200" w:firstLine="480"/>
        <w:rPr>
          <w:rFonts w:ascii="宋体" w:hAnsi="宋体"/>
          <w:sz w:val="24"/>
          <w:szCs w:val="24"/>
        </w:rPr>
      </w:pPr>
      <w:r w:rsidRPr="00B77EE5">
        <w:rPr>
          <w:rFonts w:ascii="宋体" w:hAnsi="宋体" w:hint="eastAsia"/>
          <w:sz w:val="24"/>
          <w:szCs w:val="24"/>
        </w:rPr>
        <w:t>学位论文可采用以下任何一种形式：</w:t>
      </w:r>
    </w:p>
    <w:p w:rsidR="00EC4020" w:rsidRPr="00B77EE5" w:rsidRDefault="009835D4" w:rsidP="009835D4">
      <w:pPr>
        <w:adjustRightInd w:val="0"/>
        <w:snapToGrid w:val="0"/>
        <w:spacing w:line="360" w:lineRule="auto"/>
        <w:ind w:firstLineChars="200" w:firstLine="482"/>
        <w:rPr>
          <w:rFonts w:asciiTheme="minorEastAsia" w:hAnsiTheme="minorEastAsia"/>
          <w:sz w:val="24"/>
          <w:szCs w:val="24"/>
        </w:rPr>
      </w:pPr>
      <w:r w:rsidRPr="009835D4">
        <w:rPr>
          <w:rFonts w:asciiTheme="minorEastAsia" w:hAnsiTheme="minorEastAsia" w:hint="eastAsia"/>
          <w:b/>
          <w:sz w:val="24"/>
          <w:szCs w:val="24"/>
        </w:rPr>
        <w:t>（1）</w:t>
      </w:r>
      <w:r w:rsidR="002B14C4" w:rsidRPr="009835D4">
        <w:rPr>
          <w:rFonts w:ascii="宋体" w:hAnsi="宋体"/>
          <w:b/>
          <w:sz w:val="24"/>
          <w:szCs w:val="24"/>
        </w:rPr>
        <w:t>翻译实践报告</w:t>
      </w:r>
      <w:r w:rsidR="002D26C2">
        <w:rPr>
          <w:rFonts w:ascii="宋体" w:hAnsi="宋体" w:hint="eastAsia"/>
          <w:sz w:val="24"/>
          <w:szCs w:val="24"/>
        </w:rPr>
        <w:t>。</w:t>
      </w:r>
      <w:r w:rsidR="002D26C2" w:rsidRPr="002D26C2">
        <w:rPr>
          <w:rFonts w:ascii="宋体" w:hAnsi="宋体" w:hint="eastAsia"/>
          <w:sz w:val="24"/>
          <w:szCs w:val="24"/>
        </w:rPr>
        <w:t>笔译专业学生在导师的指导下选择从未有过译文的文本，译出或译</w:t>
      </w:r>
      <w:proofErr w:type="gramStart"/>
      <w:r w:rsidR="002D26C2" w:rsidRPr="002D26C2">
        <w:rPr>
          <w:rFonts w:ascii="宋体" w:hAnsi="宋体" w:hint="eastAsia"/>
          <w:sz w:val="24"/>
          <w:szCs w:val="24"/>
        </w:rPr>
        <w:t>入语言</w:t>
      </w:r>
      <w:proofErr w:type="gramEnd"/>
      <w:r w:rsidR="002D26C2" w:rsidRPr="002D26C2">
        <w:rPr>
          <w:rFonts w:ascii="宋体" w:hAnsi="宋体" w:hint="eastAsia"/>
          <w:sz w:val="24"/>
          <w:szCs w:val="24"/>
        </w:rPr>
        <w:t>不少于 10000 个汉字，并就翻译过程中遇到的问题写出不少于 10000 词（字）的分析报告；翻译实践报告的内容包括任务描述、任务过程、案例分析和实践总结等。实践报告的撰写要坚持以问题意识为导向，遵循“发现问题”“分析问 题”“解决问题”的思路，对翻译实践过程中所遇到重难点进行总结和反思，旨在锤炼翻译实践能力、提升译文整体质量。</w:t>
      </w:r>
    </w:p>
    <w:p w:rsidR="002D26C2" w:rsidRPr="00E01E48" w:rsidRDefault="009835D4" w:rsidP="009835D4">
      <w:pPr>
        <w:spacing w:before="100" w:beforeAutospacing="1" w:after="100" w:afterAutospacing="1" w:line="360" w:lineRule="auto"/>
        <w:ind w:firstLineChars="200" w:firstLine="482"/>
        <w:contextualSpacing/>
        <w:rPr>
          <w:rFonts w:ascii="宋体" w:eastAsia="宋体" w:hAnsi="宋体"/>
          <w:bCs/>
          <w:sz w:val="24"/>
          <w:szCs w:val="24"/>
        </w:rPr>
      </w:pPr>
      <w:r w:rsidRPr="009835D4">
        <w:rPr>
          <w:rFonts w:asciiTheme="minorEastAsia" w:hAnsiTheme="minorEastAsia" w:hint="eastAsia"/>
          <w:b/>
          <w:sz w:val="24"/>
          <w:szCs w:val="24"/>
        </w:rPr>
        <w:t>（2）</w:t>
      </w:r>
      <w:r w:rsidR="002B14C4" w:rsidRPr="009835D4">
        <w:rPr>
          <w:rFonts w:ascii="宋体" w:hAnsi="宋体"/>
          <w:b/>
          <w:sz w:val="24"/>
          <w:szCs w:val="24"/>
        </w:rPr>
        <w:t>翻译实习报告</w:t>
      </w:r>
      <w:r w:rsidR="002D26C2">
        <w:rPr>
          <w:rFonts w:ascii="宋体" w:hAnsi="宋体" w:hint="eastAsia"/>
          <w:sz w:val="24"/>
          <w:szCs w:val="24"/>
        </w:rPr>
        <w:t>。</w:t>
      </w:r>
      <w:r w:rsidR="002D26C2" w:rsidRPr="00E01E48">
        <w:rPr>
          <w:rFonts w:ascii="宋体" w:eastAsia="宋体" w:hAnsi="宋体"/>
          <w:bCs/>
          <w:sz w:val="24"/>
          <w:szCs w:val="24"/>
        </w:rPr>
        <w:t>学生在导师的指导下参加翻译实习（重点关注语言服务的项目经理、项目译员和项目审校等相关岗位），并就实习过程写出不少于15000词的实习报告；项目经理实习报告应包括项目背景介绍、项目计划、项目实施评估、技术应用总结、团队合作评估和用户满意度调查等内容；项目翻译实习报告应包括翻译任务背景介绍、需求分析、时间管理、工具使用、翻译质量控制、重点总结翻译过程中遇到的问题、采取的措施，以及获取的经验等内容；项目审校实习报告应包括本次任务的质量标准、时间管理、工具使用、质量监控、质量评估等方面。翻译实习报告可以就实习过程写出观察到的问题和切身体会，并提出改进建议等。</w:t>
      </w:r>
    </w:p>
    <w:p w:rsidR="002D26C2" w:rsidRPr="00E01E48" w:rsidRDefault="009835D4" w:rsidP="00FA23E3">
      <w:pPr>
        <w:spacing w:before="100" w:beforeAutospacing="1" w:after="100" w:afterAutospacing="1" w:line="360" w:lineRule="auto"/>
        <w:ind w:firstLineChars="200" w:firstLine="482"/>
        <w:contextualSpacing/>
        <w:rPr>
          <w:rFonts w:ascii="宋体" w:eastAsia="宋体" w:hAnsi="宋体"/>
          <w:bCs/>
          <w:sz w:val="24"/>
          <w:szCs w:val="24"/>
        </w:rPr>
      </w:pPr>
      <w:r w:rsidRPr="009835D4">
        <w:rPr>
          <w:rFonts w:asciiTheme="minorEastAsia" w:hAnsiTheme="minorEastAsia" w:hint="eastAsia"/>
          <w:b/>
          <w:bCs/>
          <w:sz w:val="24"/>
          <w:szCs w:val="24"/>
        </w:rPr>
        <w:t>（3）</w:t>
      </w:r>
      <w:r w:rsidR="002D26C2" w:rsidRPr="009835D4">
        <w:rPr>
          <w:rFonts w:asciiTheme="minorEastAsia" w:hAnsiTheme="minorEastAsia"/>
          <w:b/>
          <w:bCs/>
          <w:sz w:val="24"/>
          <w:szCs w:val="24"/>
        </w:rPr>
        <w:t>翻译实验报告。</w:t>
      </w:r>
      <w:r w:rsidR="002D26C2" w:rsidRPr="00E01E48">
        <w:rPr>
          <w:rFonts w:ascii="宋体" w:eastAsia="宋体" w:hAnsi="宋体"/>
          <w:bCs/>
          <w:sz w:val="24"/>
          <w:szCs w:val="24"/>
        </w:rPr>
        <w:t>学生在导师的指导下就笔译或语言服务业的某个环节展开实验，并就实验的过程和结果进行分析，写出不少于 15000 词的实验报告，内容包括任务描述（实验目的、实验对象、实验手段等）、任务过程（假设、变量、操作性定义、受试的选择、实验的组织、实验数据的收集）、实验结果分析以及实验总结与结论等。</w:t>
      </w:r>
    </w:p>
    <w:p w:rsidR="002D26C2" w:rsidRPr="00E01E48" w:rsidRDefault="009835D4" w:rsidP="009835D4">
      <w:pPr>
        <w:spacing w:before="100" w:beforeAutospacing="1" w:after="100" w:afterAutospacing="1" w:line="360" w:lineRule="auto"/>
        <w:ind w:firstLineChars="200" w:firstLine="482"/>
        <w:contextualSpacing/>
        <w:rPr>
          <w:rFonts w:ascii="宋体" w:eastAsia="宋体" w:hAnsi="宋体"/>
          <w:bCs/>
          <w:sz w:val="24"/>
          <w:szCs w:val="24"/>
        </w:rPr>
      </w:pPr>
      <w:r w:rsidRPr="009835D4">
        <w:rPr>
          <w:rFonts w:asciiTheme="minorEastAsia" w:hAnsiTheme="minorEastAsia" w:hint="eastAsia"/>
          <w:b/>
          <w:bCs/>
          <w:sz w:val="24"/>
          <w:szCs w:val="24"/>
        </w:rPr>
        <w:t>（4）</w:t>
      </w:r>
      <w:r w:rsidR="002D26C2" w:rsidRPr="009835D4">
        <w:rPr>
          <w:rFonts w:asciiTheme="minorEastAsia" w:hAnsiTheme="minorEastAsia"/>
          <w:b/>
          <w:bCs/>
          <w:sz w:val="24"/>
          <w:szCs w:val="24"/>
        </w:rPr>
        <w:t>翻译调研报告。</w:t>
      </w:r>
      <w:r w:rsidR="002D26C2" w:rsidRPr="00E01E48">
        <w:rPr>
          <w:rFonts w:ascii="宋体" w:eastAsia="宋体" w:hAnsi="宋体"/>
          <w:bCs/>
          <w:sz w:val="24"/>
          <w:szCs w:val="24"/>
        </w:rPr>
        <w:t>学生在导师的指导下对翻译政策、翻译产业和翻译现象等与翻译相关的问题展开调研与分析，内容包括任务描述（调研目的、调研对象、调研方式等）、任务过程（受试的选择、调研的组织、调研数据的收集）、调研结果分析以及调研的结论与建议等，不少于 15000 词。</w:t>
      </w:r>
    </w:p>
    <w:p w:rsidR="002D26C2" w:rsidRPr="009835D4" w:rsidRDefault="009835D4" w:rsidP="002D26C2">
      <w:pPr>
        <w:spacing w:before="100" w:beforeAutospacing="1" w:after="100" w:afterAutospacing="1" w:line="360" w:lineRule="auto"/>
        <w:ind w:firstLineChars="200" w:firstLine="482"/>
        <w:contextualSpacing/>
        <w:rPr>
          <w:rFonts w:asciiTheme="minorEastAsia" w:hAnsiTheme="minorEastAsia"/>
          <w:b/>
          <w:sz w:val="24"/>
          <w:szCs w:val="24"/>
        </w:rPr>
      </w:pPr>
      <w:r w:rsidRPr="009835D4">
        <w:rPr>
          <w:rFonts w:asciiTheme="minorEastAsia" w:hAnsiTheme="minorEastAsia" w:hint="eastAsia"/>
          <w:b/>
          <w:sz w:val="24"/>
          <w:szCs w:val="24"/>
        </w:rPr>
        <w:t>3.</w:t>
      </w:r>
      <w:r w:rsidR="002D26C2" w:rsidRPr="009835D4">
        <w:rPr>
          <w:rFonts w:asciiTheme="minorEastAsia" w:hAnsiTheme="minorEastAsia"/>
          <w:b/>
          <w:sz w:val="24"/>
          <w:szCs w:val="24"/>
        </w:rPr>
        <w:t>学位论文水平要求</w:t>
      </w:r>
    </w:p>
    <w:p w:rsidR="002D26C2" w:rsidRPr="00E01E48" w:rsidRDefault="002D26C2" w:rsidP="002D26C2">
      <w:pPr>
        <w:spacing w:before="100" w:beforeAutospacing="1" w:after="100" w:afterAutospacing="1" w:line="360" w:lineRule="auto"/>
        <w:ind w:firstLineChars="200" w:firstLine="480"/>
        <w:contextualSpacing/>
        <w:rPr>
          <w:rFonts w:ascii="宋体" w:eastAsia="宋体" w:hAnsi="宋体"/>
          <w:bCs/>
          <w:sz w:val="24"/>
          <w:szCs w:val="24"/>
        </w:rPr>
      </w:pPr>
      <w:r w:rsidRPr="00E01E48">
        <w:rPr>
          <w:rFonts w:ascii="宋体" w:eastAsia="宋体" w:hAnsi="宋体"/>
          <w:bCs/>
          <w:sz w:val="24"/>
          <w:szCs w:val="24"/>
        </w:rPr>
        <w:lastRenderedPageBreak/>
        <w:t>学位论文要求在选题上体现翻译及语言服务行业的专业性和职业性特点，针对翻译实践、翻译管理、翻译市场与行业、翻译技术与工具使用等方面的具体问题，提出解决方案；论文结论能对翻译硕士专业建设、翻译实践质量提升、翻译行业管理、翻译技术应用等方面有所贡献，具有一定的社会经济效益和应用价值。论文在研究方法、研究内容、技术使用、文本选择、分析视角等方面具有较高的创新性。论文设计正确、周密，能准确把握所要研究问题的现状，并综合运用理论、方法和技术手段解决所发现的问题。论证过程完整，分析符合逻辑，结论或结果可靠。</w:t>
      </w:r>
    </w:p>
    <w:p w:rsidR="002D26C2" w:rsidRPr="00E01E48" w:rsidRDefault="002D26C2" w:rsidP="002D26C2">
      <w:pPr>
        <w:spacing w:before="100" w:beforeAutospacing="1" w:after="100" w:afterAutospacing="1" w:line="360" w:lineRule="auto"/>
        <w:ind w:firstLineChars="200" w:firstLine="480"/>
        <w:contextualSpacing/>
        <w:rPr>
          <w:rFonts w:ascii="宋体" w:eastAsia="宋体" w:hAnsi="宋体"/>
          <w:bCs/>
          <w:sz w:val="24"/>
          <w:szCs w:val="24"/>
        </w:rPr>
      </w:pPr>
      <w:r w:rsidRPr="00E01E48">
        <w:rPr>
          <w:rFonts w:ascii="宋体" w:eastAsia="宋体" w:hAnsi="宋体"/>
          <w:bCs/>
          <w:sz w:val="24"/>
          <w:szCs w:val="24"/>
        </w:rPr>
        <w:t>学位论文撰写中英文均可，要求语言表述正确、清晰、流畅，条理性强，无语法和拼写错误错别字、标点符号使用不当等错误；翻译实践和翻译案例要求译文正确，表达顺畅，无误译、错译现象；论文结构完整，图表清晰，格式排版、引用标注和参考文献等符合学术规范。</w:t>
      </w:r>
    </w:p>
    <w:p w:rsidR="002D26C2" w:rsidRPr="009835D4" w:rsidRDefault="00943410" w:rsidP="009835D4">
      <w:pPr>
        <w:spacing w:before="100" w:beforeAutospacing="1" w:after="100" w:afterAutospacing="1" w:line="360" w:lineRule="auto"/>
        <w:ind w:firstLineChars="200" w:firstLine="482"/>
        <w:contextualSpacing/>
        <w:rPr>
          <w:rFonts w:asciiTheme="minorEastAsia" w:hAnsiTheme="minorEastAsia"/>
          <w:b/>
          <w:bCs/>
          <w:sz w:val="24"/>
          <w:szCs w:val="24"/>
        </w:rPr>
      </w:pPr>
      <w:r>
        <w:rPr>
          <w:rFonts w:asciiTheme="minorEastAsia" w:hAnsiTheme="minorEastAsia" w:hint="eastAsia"/>
          <w:b/>
          <w:bCs/>
          <w:sz w:val="24"/>
          <w:szCs w:val="24"/>
        </w:rPr>
        <w:t>4.</w:t>
      </w:r>
      <w:r w:rsidR="002D26C2" w:rsidRPr="009835D4">
        <w:rPr>
          <w:rFonts w:asciiTheme="minorEastAsia" w:hAnsiTheme="minorEastAsia"/>
          <w:b/>
          <w:bCs/>
          <w:sz w:val="24"/>
          <w:szCs w:val="24"/>
        </w:rPr>
        <w:t>论文开题和答辩</w:t>
      </w:r>
    </w:p>
    <w:p w:rsidR="002D26C2" w:rsidRPr="00E01E48" w:rsidRDefault="002D26C2" w:rsidP="002D26C2">
      <w:pPr>
        <w:spacing w:before="100" w:beforeAutospacing="1" w:after="100" w:afterAutospacing="1" w:line="360" w:lineRule="auto"/>
        <w:ind w:firstLineChars="200" w:firstLine="480"/>
        <w:contextualSpacing/>
        <w:rPr>
          <w:rFonts w:ascii="宋体" w:eastAsia="宋体" w:hAnsi="宋体"/>
          <w:bCs/>
          <w:sz w:val="24"/>
          <w:szCs w:val="24"/>
        </w:rPr>
      </w:pPr>
      <w:r w:rsidRPr="00E01E48">
        <w:rPr>
          <w:rFonts w:ascii="宋体" w:eastAsia="宋体" w:hAnsi="宋体"/>
          <w:bCs/>
          <w:sz w:val="24"/>
          <w:szCs w:val="24"/>
        </w:rPr>
        <w:t>论文开题报告要包括选题背景、研究根据（研究目标、实践价值或意义）、研究内容、方法思路、工作计划和主要参考文献。开题答辩时间一般为第</w:t>
      </w:r>
      <w:r w:rsidR="00C46609">
        <w:rPr>
          <w:rFonts w:ascii="宋体" w:eastAsia="宋体" w:hAnsi="宋体" w:hint="eastAsia"/>
          <w:bCs/>
          <w:sz w:val="24"/>
          <w:szCs w:val="24"/>
        </w:rPr>
        <w:t>四</w:t>
      </w:r>
      <w:r w:rsidRPr="00E01E48">
        <w:rPr>
          <w:rFonts w:ascii="宋体" w:eastAsia="宋体" w:hAnsi="宋体"/>
          <w:bCs/>
          <w:sz w:val="24"/>
          <w:szCs w:val="24"/>
        </w:rPr>
        <w:t>学期。</w:t>
      </w:r>
    </w:p>
    <w:p w:rsidR="002D26C2" w:rsidRPr="00E01E48" w:rsidRDefault="002D26C2" w:rsidP="009835D4">
      <w:pPr>
        <w:spacing w:before="100" w:beforeAutospacing="1" w:after="100" w:afterAutospacing="1" w:line="360" w:lineRule="auto"/>
        <w:ind w:firstLineChars="200" w:firstLine="480"/>
        <w:contextualSpacing/>
        <w:rPr>
          <w:rFonts w:ascii="宋体" w:eastAsia="宋体" w:hAnsi="宋体"/>
          <w:bCs/>
          <w:sz w:val="24"/>
        </w:rPr>
      </w:pPr>
      <w:r w:rsidRPr="00E01E48">
        <w:rPr>
          <w:rFonts w:ascii="宋体" w:eastAsia="宋体" w:hAnsi="宋体"/>
          <w:bCs/>
          <w:sz w:val="24"/>
          <w:szCs w:val="24"/>
        </w:rPr>
        <w:t>开题通过后方能进入论文写作阶段。论文完成、导师审阅并批准后，学生可提出论文答辩申请。为保证学位论文质量，学位点在论文送外审前两周，组织预答辩</w:t>
      </w:r>
      <w:r w:rsidRPr="00E01E48">
        <w:rPr>
          <w:rFonts w:ascii="宋体" w:eastAsia="宋体" w:hAnsi="宋体"/>
          <w:bCs/>
          <w:sz w:val="24"/>
        </w:rPr>
        <w:t>活动，未通过者暂缓论文送审。</w:t>
      </w:r>
    </w:p>
    <w:p w:rsidR="002D26C2" w:rsidRPr="00E01E48" w:rsidRDefault="002D26C2" w:rsidP="002D26C2">
      <w:pPr>
        <w:spacing w:before="100" w:beforeAutospacing="1" w:after="100" w:afterAutospacing="1" w:line="360" w:lineRule="auto"/>
        <w:ind w:firstLineChars="200" w:firstLine="480"/>
        <w:contextualSpacing/>
        <w:rPr>
          <w:rFonts w:ascii="宋体" w:eastAsia="宋体" w:hAnsi="宋体"/>
          <w:bCs/>
          <w:sz w:val="24"/>
        </w:rPr>
      </w:pPr>
      <w:r w:rsidRPr="00E01E48">
        <w:rPr>
          <w:rFonts w:ascii="宋体" w:eastAsia="宋体" w:hAnsi="宋体"/>
          <w:bCs/>
          <w:sz w:val="24"/>
        </w:rPr>
        <w:t>学位论文在答辩前必须上传研究生系统进行学位论文相似性检测，经匿名评审</w:t>
      </w:r>
      <w:r w:rsidR="00943410">
        <w:rPr>
          <w:rFonts w:ascii="宋体" w:eastAsia="宋体" w:hAnsi="宋体" w:hint="eastAsia"/>
          <w:bCs/>
          <w:sz w:val="24"/>
        </w:rPr>
        <w:t>，</w:t>
      </w:r>
      <w:r w:rsidRPr="00E01E48">
        <w:rPr>
          <w:rFonts w:ascii="宋体" w:eastAsia="宋体" w:hAnsi="宋体"/>
          <w:bCs/>
          <w:sz w:val="24"/>
        </w:rPr>
        <w:t>专家审核通过后方可参加学位论文答辩。学位论文采用双匿名评审制。论文评阅人中至少有一位是校外专家。学位论文须</w:t>
      </w:r>
      <w:proofErr w:type="gramStart"/>
      <w:r w:rsidRPr="00E01E48">
        <w:rPr>
          <w:rFonts w:ascii="宋体" w:eastAsia="宋体" w:hAnsi="宋体"/>
          <w:bCs/>
          <w:sz w:val="24"/>
        </w:rPr>
        <w:t>经至少</w:t>
      </w:r>
      <w:proofErr w:type="gramEnd"/>
      <w:r w:rsidR="00943410">
        <w:rPr>
          <w:rFonts w:ascii="宋体" w:eastAsia="宋体" w:hAnsi="宋体" w:hint="eastAsia"/>
          <w:bCs/>
          <w:sz w:val="24"/>
        </w:rPr>
        <w:t>2</w:t>
      </w:r>
      <w:r w:rsidRPr="00E01E48">
        <w:rPr>
          <w:rFonts w:ascii="宋体" w:eastAsia="宋体" w:hAnsi="宋体"/>
          <w:bCs/>
          <w:sz w:val="24"/>
        </w:rPr>
        <w:t xml:space="preserve"> 位论文评阅人评审通过后方能进入答辩程序。答辩委员会由 3-5人组成，其中至少有两位需具有丰富翻译实践经验且 具有高级专业技术职称的专家。</w:t>
      </w:r>
    </w:p>
    <w:p w:rsidR="002D26C2" w:rsidRPr="009835D4" w:rsidRDefault="009835D4" w:rsidP="002D26C2">
      <w:pPr>
        <w:spacing w:before="100" w:beforeAutospacing="1" w:after="100" w:afterAutospacing="1" w:line="360" w:lineRule="auto"/>
        <w:ind w:firstLineChars="200" w:firstLine="482"/>
        <w:contextualSpacing/>
        <w:rPr>
          <w:rFonts w:asciiTheme="minorEastAsia" w:hAnsiTheme="minorEastAsia"/>
          <w:b/>
          <w:sz w:val="24"/>
        </w:rPr>
      </w:pPr>
      <w:r w:rsidRPr="009835D4">
        <w:rPr>
          <w:rFonts w:asciiTheme="minorEastAsia" w:hAnsiTheme="minorEastAsia" w:hint="eastAsia"/>
          <w:b/>
          <w:sz w:val="24"/>
        </w:rPr>
        <w:t>十一、</w:t>
      </w:r>
      <w:r w:rsidR="002D26C2" w:rsidRPr="009835D4">
        <w:rPr>
          <w:rFonts w:asciiTheme="minorEastAsia" w:hAnsiTheme="minorEastAsia"/>
          <w:b/>
          <w:sz w:val="24"/>
        </w:rPr>
        <w:t>毕业与学位授予</w:t>
      </w:r>
    </w:p>
    <w:p w:rsidR="002D26C2" w:rsidRPr="00E01E48" w:rsidRDefault="002D26C2" w:rsidP="002D26C2">
      <w:pPr>
        <w:spacing w:before="100" w:beforeAutospacing="1" w:after="100" w:afterAutospacing="1" w:line="360" w:lineRule="auto"/>
        <w:ind w:firstLineChars="200" w:firstLine="480"/>
        <w:contextualSpacing/>
        <w:rPr>
          <w:rFonts w:ascii="宋体" w:eastAsia="宋体" w:hAnsi="宋体"/>
          <w:bCs/>
          <w:sz w:val="24"/>
        </w:rPr>
      </w:pPr>
      <w:r w:rsidRPr="00E01E48">
        <w:rPr>
          <w:rFonts w:ascii="宋体" w:eastAsia="宋体" w:hAnsi="宋体"/>
          <w:bCs/>
          <w:sz w:val="24"/>
        </w:rPr>
        <w:t>笔译硕士研究生在规定修业年限内完成培养方案规定的课程学习与专业实践， 考核成绩合格，获得规定的学分，通过学位论文答辩，具备毕业资格，准予毕业。 符合《中华人民共和国学位条例》的有关规定，达到学校学位授予标准，经学校学位评定委员会审核，授予翻译硕士学位。</w:t>
      </w:r>
    </w:p>
    <w:p w:rsidR="002D26C2" w:rsidRPr="009835D4" w:rsidRDefault="009835D4" w:rsidP="002D26C2">
      <w:pPr>
        <w:spacing w:before="100" w:beforeAutospacing="1" w:after="100" w:afterAutospacing="1" w:line="360" w:lineRule="auto"/>
        <w:ind w:firstLineChars="200" w:firstLine="482"/>
        <w:contextualSpacing/>
        <w:rPr>
          <w:rFonts w:asciiTheme="minorEastAsia" w:hAnsiTheme="minorEastAsia"/>
          <w:b/>
          <w:sz w:val="24"/>
        </w:rPr>
      </w:pPr>
      <w:r w:rsidRPr="009835D4">
        <w:rPr>
          <w:rFonts w:asciiTheme="minorEastAsia" w:hAnsiTheme="minorEastAsia" w:hint="eastAsia"/>
          <w:b/>
          <w:sz w:val="24"/>
        </w:rPr>
        <w:t>十二、</w:t>
      </w:r>
      <w:r w:rsidR="002D26C2" w:rsidRPr="009835D4">
        <w:rPr>
          <w:rFonts w:asciiTheme="minorEastAsia" w:hAnsiTheme="minorEastAsia"/>
          <w:b/>
          <w:sz w:val="24"/>
        </w:rPr>
        <w:t>培养方式与方法</w:t>
      </w:r>
    </w:p>
    <w:p w:rsidR="002D26C2" w:rsidRPr="00E01E48" w:rsidRDefault="002D26C2" w:rsidP="002D26C2">
      <w:pPr>
        <w:spacing w:before="100" w:beforeAutospacing="1" w:after="100" w:afterAutospacing="1" w:line="360" w:lineRule="auto"/>
        <w:ind w:firstLineChars="200" w:firstLine="480"/>
        <w:contextualSpacing/>
        <w:rPr>
          <w:rFonts w:ascii="宋体" w:eastAsia="宋体" w:hAnsi="宋体"/>
          <w:bCs/>
          <w:sz w:val="24"/>
        </w:rPr>
      </w:pPr>
      <w:r w:rsidRPr="00E01E48">
        <w:rPr>
          <w:rFonts w:ascii="宋体" w:eastAsia="宋体" w:hAnsi="宋体"/>
          <w:bCs/>
          <w:sz w:val="24"/>
        </w:rPr>
        <w:lastRenderedPageBreak/>
        <w:t>1. 规定学分制</w:t>
      </w:r>
      <w:r w:rsidR="00943410">
        <w:rPr>
          <w:rFonts w:ascii="宋体" w:eastAsia="宋体" w:hAnsi="宋体" w:hint="eastAsia"/>
          <w:bCs/>
          <w:sz w:val="24"/>
        </w:rPr>
        <w:t>。</w:t>
      </w:r>
      <w:r w:rsidRPr="00E01E48">
        <w:rPr>
          <w:rFonts w:ascii="宋体" w:eastAsia="宋体" w:hAnsi="宋体"/>
          <w:bCs/>
          <w:sz w:val="24"/>
        </w:rPr>
        <w:t>学生必须通过规定课程的考试或考核，成绩合格方能取得该门 课程的学分；必须按照学校文件要求，参加规定次数的学术活动，取得相应学分；累计修满 4</w:t>
      </w:r>
      <w:r w:rsidR="00F266D4">
        <w:rPr>
          <w:rFonts w:ascii="宋体" w:eastAsia="宋体" w:hAnsi="宋体" w:hint="eastAsia"/>
          <w:bCs/>
          <w:sz w:val="24"/>
        </w:rPr>
        <w:t>8</w:t>
      </w:r>
      <w:r w:rsidRPr="00E01E48">
        <w:rPr>
          <w:rFonts w:ascii="宋体" w:eastAsia="宋体" w:hAnsi="宋体"/>
          <w:bCs/>
          <w:sz w:val="24"/>
        </w:rPr>
        <w:t xml:space="preserve"> </w:t>
      </w:r>
      <w:proofErr w:type="gramStart"/>
      <w:r w:rsidRPr="00E01E48">
        <w:rPr>
          <w:rFonts w:ascii="宋体" w:eastAsia="宋体" w:hAnsi="宋体"/>
          <w:bCs/>
          <w:sz w:val="24"/>
        </w:rPr>
        <w:t>个</w:t>
      </w:r>
      <w:proofErr w:type="gramEnd"/>
      <w:r w:rsidRPr="00E01E48">
        <w:rPr>
          <w:rFonts w:ascii="宋体" w:eastAsia="宋体" w:hAnsi="宋体"/>
          <w:bCs/>
          <w:sz w:val="24"/>
        </w:rPr>
        <w:t>学分方能撰写学位论文；必须完成专业实习并通过学位论文答辩方能申请硕士学位。</w:t>
      </w:r>
    </w:p>
    <w:p w:rsidR="002D26C2" w:rsidRPr="007874E2" w:rsidRDefault="002D26C2" w:rsidP="002D26C2">
      <w:pPr>
        <w:spacing w:before="100" w:beforeAutospacing="1" w:after="100" w:afterAutospacing="1" w:line="360" w:lineRule="auto"/>
        <w:ind w:firstLineChars="200" w:firstLine="480"/>
        <w:contextualSpacing/>
        <w:rPr>
          <w:rFonts w:ascii="宋体" w:eastAsia="宋体" w:hAnsi="宋体"/>
          <w:bCs/>
          <w:sz w:val="24"/>
        </w:rPr>
      </w:pPr>
      <w:r w:rsidRPr="00E01E48">
        <w:rPr>
          <w:rFonts w:ascii="宋体" w:eastAsia="宋体" w:hAnsi="宋体"/>
          <w:bCs/>
          <w:sz w:val="24"/>
        </w:rPr>
        <w:t>2. 多元化教学</w:t>
      </w:r>
      <w:r w:rsidR="00943410">
        <w:rPr>
          <w:rFonts w:ascii="宋体" w:eastAsia="宋体" w:hAnsi="宋体" w:hint="eastAsia"/>
          <w:bCs/>
          <w:sz w:val="24"/>
        </w:rPr>
        <w:t>。</w:t>
      </w:r>
      <w:r w:rsidRPr="00E01E48">
        <w:rPr>
          <w:rFonts w:ascii="宋体" w:eastAsia="宋体" w:hAnsi="宋体"/>
          <w:bCs/>
          <w:sz w:val="24"/>
        </w:rPr>
        <w:t>采用课堂教学与项目式授课相结合的方式，将职业翻译工作内 容引入课堂，运用笔译实验室或计算机辅助翻译实验室，加强翻译技能训练的真实感和实用性；聘请有丰富实践经验的高级译员作为兼职教师为学生上课或开设讲座。</w:t>
      </w:r>
    </w:p>
    <w:p w:rsidR="002D26C2" w:rsidRPr="00E01E48" w:rsidRDefault="002D26C2" w:rsidP="002D26C2">
      <w:pPr>
        <w:spacing w:before="100" w:beforeAutospacing="1" w:after="100" w:afterAutospacing="1" w:line="360" w:lineRule="auto"/>
        <w:ind w:firstLineChars="200" w:firstLine="480"/>
        <w:contextualSpacing/>
        <w:rPr>
          <w:rFonts w:ascii="宋体" w:eastAsia="宋体" w:hAnsi="宋体"/>
          <w:sz w:val="24"/>
          <w:szCs w:val="24"/>
        </w:rPr>
      </w:pPr>
      <w:r w:rsidRPr="00E01E48">
        <w:rPr>
          <w:rFonts w:ascii="宋体" w:eastAsia="宋体" w:hAnsi="宋体" w:hint="eastAsia"/>
          <w:sz w:val="24"/>
          <w:szCs w:val="24"/>
        </w:rPr>
        <w:t>3.重视实践环节。翻译实践贯穿教学全过程，强调翻译案例分析与翻译实践能力培养。</w:t>
      </w:r>
    </w:p>
    <w:p w:rsidR="002D26C2" w:rsidRPr="00E01E48" w:rsidRDefault="002D26C2" w:rsidP="002D26C2">
      <w:pPr>
        <w:spacing w:before="100" w:beforeAutospacing="1" w:after="100" w:afterAutospacing="1" w:line="360" w:lineRule="auto"/>
        <w:ind w:firstLineChars="200" w:firstLine="480"/>
        <w:contextualSpacing/>
        <w:rPr>
          <w:rFonts w:ascii="宋体" w:eastAsia="宋体" w:hAnsi="宋体"/>
          <w:bCs/>
          <w:sz w:val="24"/>
        </w:rPr>
      </w:pPr>
      <w:r w:rsidRPr="00E01E48">
        <w:rPr>
          <w:rFonts w:ascii="宋体" w:eastAsia="宋体" w:hAnsi="宋体"/>
          <w:bCs/>
          <w:sz w:val="24"/>
        </w:rPr>
        <w:t>4.双重导师制</w:t>
      </w:r>
      <w:r w:rsidR="00943410">
        <w:rPr>
          <w:rFonts w:ascii="宋体" w:eastAsia="宋体" w:hAnsi="宋体" w:hint="eastAsia"/>
          <w:bCs/>
          <w:sz w:val="24"/>
        </w:rPr>
        <w:t>。</w:t>
      </w:r>
      <w:r w:rsidRPr="00E01E48">
        <w:rPr>
          <w:rFonts w:ascii="宋体" w:eastAsia="宋体" w:hAnsi="宋体"/>
          <w:bCs/>
          <w:sz w:val="24"/>
        </w:rPr>
        <w:t>严格对标翻译硕士专业导师遴选文件，选定校内外双导师；实行学校教师与有实际翻译经验的资深译员或专业人员共同指导研究生的双重导师 制。导师团队成员拥有丰富的翻译实践经验，由具有硕士研究生导师资格的正、副 教授担任校内导师，企事业部门具有丰富实践经验的译员为实践导师。</w:t>
      </w:r>
    </w:p>
    <w:p w:rsidR="00EC4020" w:rsidRPr="00B77EE5" w:rsidRDefault="00EC4020"/>
    <w:sectPr w:rsidR="00EC4020" w:rsidRPr="00B77EE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F1C" w:rsidRDefault="000D3F1C">
      <w:r>
        <w:separator/>
      </w:r>
    </w:p>
  </w:endnote>
  <w:endnote w:type="continuationSeparator" w:id="0">
    <w:p w:rsidR="000D3F1C" w:rsidRDefault="000D3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012910"/>
    </w:sdtPr>
    <w:sdtEndPr/>
    <w:sdtContent>
      <w:p w:rsidR="00EC4020" w:rsidRDefault="002B14C4">
        <w:pPr>
          <w:pStyle w:val="a5"/>
          <w:jc w:val="center"/>
        </w:pPr>
        <w:r>
          <w:fldChar w:fldCharType="begin"/>
        </w:r>
        <w:r>
          <w:instrText>PAGE   \* MERGEFORMAT</w:instrText>
        </w:r>
        <w:r>
          <w:fldChar w:fldCharType="separate"/>
        </w:r>
        <w:r w:rsidR="00500136" w:rsidRPr="00500136">
          <w:rPr>
            <w:noProof/>
            <w:lang w:val="zh-CN"/>
          </w:rPr>
          <w:t>1</w:t>
        </w:r>
        <w:r>
          <w:fldChar w:fldCharType="end"/>
        </w:r>
      </w:p>
    </w:sdtContent>
  </w:sdt>
  <w:p w:rsidR="00EC4020" w:rsidRDefault="00EC40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F1C" w:rsidRDefault="000D3F1C">
      <w:r>
        <w:separator/>
      </w:r>
    </w:p>
  </w:footnote>
  <w:footnote w:type="continuationSeparator" w:id="0">
    <w:p w:rsidR="000D3F1C" w:rsidRDefault="000D3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lkZDZjZGU3M2U5OTM4NGJmNWEwMWYyYmU5NTVlNzMifQ=="/>
  </w:docVars>
  <w:rsids>
    <w:rsidRoot w:val="7507299F"/>
    <w:rsid w:val="000008BA"/>
    <w:rsid w:val="00004586"/>
    <w:rsid w:val="00004ED6"/>
    <w:rsid w:val="00005470"/>
    <w:rsid w:val="000063D9"/>
    <w:rsid w:val="0001392F"/>
    <w:rsid w:val="00017E64"/>
    <w:rsid w:val="0002520F"/>
    <w:rsid w:val="00031155"/>
    <w:rsid w:val="000325F7"/>
    <w:rsid w:val="00046260"/>
    <w:rsid w:val="00046807"/>
    <w:rsid w:val="0005744D"/>
    <w:rsid w:val="00064CED"/>
    <w:rsid w:val="00065BF0"/>
    <w:rsid w:val="00066B64"/>
    <w:rsid w:val="000747B8"/>
    <w:rsid w:val="000749F1"/>
    <w:rsid w:val="0008001E"/>
    <w:rsid w:val="0008327A"/>
    <w:rsid w:val="0009149E"/>
    <w:rsid w:val="00094558"/>
    <w:rsid w:val="000B3879"/>
    <w:rsid w:val="000B6AAB"/>
    <w:rsid w:val="000B75DB"/>
    <w:rsid w:val="000B7AF0"/>
    <w:rsid w:val="000C11D6"/>
    <w:rsid w:val="000C6917"/>
    <w:rsid w:val="000D1608"/>
    <w:rsid w:val="000D3BB6"/>
    <w:rsid w:val="000D3F1C"/>
    <w:rsid w:val="000D489D"/>
    <w:rsid w:val="000D6114"/>
    <w:rsid w:val="000D61C4"/>
    <w:rsid w:val="000D6D7B"/>
    <w:rsid w:val="000E15C9"/>
    <w:rsid w:val="00101B94"/>
    <w:rsid w:val="00103603"/>
    <w:rsid w:val="00107119"/>
    <w:rsid w:val="00110951"/>
    <w:rsid w:val="001115CB"/>
    <w:rsid w:val="00114E36"/>
    <w:rsid w:val="00126AA8"/>
    <w:rsid w:val="00127485"/>
    <w:rsid w:val="00142B28"/>
    <w:rsid w:val="001542C9"/>
    <w:rsid w:val="001553A2"/>
    <w:rsid w:val="00160B1A"/>
    <w:rsid w:val="00190E13"/>
    <w:rsid w:val="001950D0"/>
    <w:rsid w:val="001A01B6"/>
    <w:rsid w:val="001A19AE"/>
    <w:rsid w:val="001A2BF6"/>
    <w:rsid w:val="001A2CE1"/>
    <w:rsid w:val="001A3D54"/>
    <w:rsid w:val="001A50FA"/>
    <w:rsid w:val="001A5C34"/>
    <w:rsid w:val="001B06A1"/>
    <w:rsid w:val="001B184B"/>
    <w:rsid w:val="001B4CAF"/>
    <w:rsid w:val="001C2E3A"/>
    <w:rsid w:val="001C462D"/>
    <w:rsid w:val="001C6B12"/>
    <w:rsid w:val="001D18C9"/>
    <w:rsid w:val="001D3768"/>
    <w:rsid w:val="001E08B3"/>
    <w:rsid w:val="001E35C6"/>
    <w:rsid w:val="001F1357"/>
    <w:rsid w:val="001F3F81"/>
    <w:rsid w:val="001F5BD2"/>
    <w:rsid w:val="00210234"/>
    <w:rsid w:val="00214009"/>
    <w:rsid w:val="002148A4"/>
    <w:rsid w:val="002205C5"/>
    <w:rsid w:val="00232569"/>
    <w:rsid w:val="00232940"/>
    <w:rsid w:val="00234E2F"/>
    <w:rsid w:val="002418EE"/>
    <w:rsid w:val="0024261F"/>
    <w:rsid w:val="00244C4E"/>
    <w:rsid w:val="00253AE6"/>
    <w:rsid w:val="002745FB"/>
    <w:rsid w:val="00276391"/>
    <w:rsid w:val="0028655E"/>
    <w:rsid w:val="00290F70"/>
    <w:rsid w:val="00291313"/>
    <w:rsid w:val="00291DE3"/>
    <w:rsid w:val="00293465"/>
    <w:rsid w:val="002945C9"/>
    <w:rsid w:val="002A37B3"/>
    <w:rsid w:val="002A39B3"/>
    <w:rsid w:val="002A6F12"/>
    <w:rsid w:val="002B12D4"/>
    <w:rsid w:val="002B145C"/>
    <w:rsid w:val="002B14C4"/>
    <w:rsid w:val="002B266D"/>
    <w:rsid w:val="002B6BEB"/>
    <w:rsid w:val="002C0D62"/>
    <w:rsid w:val="002D26C2"/>
    <w:rsid w:val="002D4E0D"/>
    <w:rsid w:val="002E611A"/>
    <w:rsid w:val="002E6E5F"/>
    <w:rsid w:val="002E70FA"/>
    <w:rsid w:val="002F1516"/>
    <w:rsid w:val="002F554D"/>
    <w:rsid w:val="002F5B4D"/>
    <w:rsid w:val="00303D70"/>
    <w:rsid w:val="0030534F"/>
    <w:rsid w:val="003250A5"/>
    <w:rsid w:val="003310F2"/>
    <w:rsid w:val="00341764"/>
    <w:rsid w:val="003417E7"/>
    <w:rsid w:val="00342880"/>
    <w:rsid w:val="003443D7"/>
    <w:rsid w:val="0034603F"/>
    <w:rsid w:val="00352149"/>
    <w:rsid w:val="00365A75"/>
    <w:rsid w:val="00384107"/>
    <w:rsid w:val="00384ED5"/>
    <w:rsid w:val="003853CF"/>
    <w:rsid w:val="003A5DFD"/>
    <w:rsid w:val="003A5F2F"/>
    <w:rsid w:val="003B1243"/>
    <w:rsid w:val="003B3212"/>
    <w:rsid w:val="003B3F32"/>
    <w:rsid w:val="003B6D3A"/>
    <w:rsid w:val="003B75B1"/>
    <w:rsid w:val="003C1068"/>
    <w:rsid w:val="003C1B57"/>
    <w:rsid w:val="003C4475"/>
    <w:rsid w:val="003C6563"/>
    <w:rsid w:val="003D6486"/>
    <w:rsid w:val="003E0DEC"/>
    <w:rsid w:val="003E45F4"/>
    <w:rsid w:val="003F636C"/>
    <w:rsid w:val="0040341E"/>
    <w:rsid w:val="00405E2D"/>
    <w:rsid w:val="0041064C"/>
    <w:rsid w:val="00410BAF"/>
    <w:rsid w:val="004206A9"/>
    <w:rsid w:val="00425959"/>
    <w:rsid w:val="00431EBC"/>
    <w:rsid w:val="00442E7F"/>
    <w:rsid w:val="00442F33"/>
    <w:rsid w:val="0044477C"/>
    <w:rsid w:val="00446EAD"/>
    <w:rsid w:val="004504A4"/>
    <w:rsid w:val="00451704"/>
    <w:rsid w:val="00454566"/>
    <w:rsid w:val="00455C59"/>
    <w:rsid w:val="00462314"/>
    <w:rsid w:val="004717C0"/>
    <w:rsid w:val="004723BE"/>
    <w:rsid w:val="00474249"/>
    <w:rsid w:val="00477C6F"/>
    <w:rsid w:val="00477F58"/>
    <w:rsid w:val="00486CCC"/>
    <w:rsid w:val="004A01CB"/>
    <w:rsid w:val="004A650A"/>
    <w:rsid w:val="004B13E8"/>
    <w:rsid w:val="004B1BBF"/>
    <w:rsid w:val="004B32C6"/>
    <w:rsid w:val="004B4779"/>
    <w:rsid w:val="004C01A5"/>
    <w:rsid w:val="004D3BEE"/>
    <w:rsid w:val="004D544C"/>
    <w:rsid w:val="004D5CFB"/>
    <w:rsid w:val="004E51F2"/>
    <w:rsid w:val="004E6BAC"/>
    <w:rsid w:val="004F1B50"/>
    <w:rsid w:val="004F2AA7"/>
    <w:rsid w:val="004F3672"/>
    <w:rsid w:val="004F3CC2"/>
    <w:rsid w:val="00500136"/>
    <w:rsid w:val="00506536"/>
    <w:rsid w:val="00521282"/>
    <w:rsid w:val="00525CFE"/>
    <w:rsid w:val="0052765D"/>
    <w:rsid w:val="00537E05"/>
    <w:rsid w:val="00541B2E"/>
    <w:rsid w:val="005516AB"/>
    <w:rsid w:val="005518C8"/>
    <w:rsid w:val="0056673C"/>
    <w:rsid w:val="00566DF5"/>
    <w:rsid w:val="00570177"/>
    <w:rsid w:val="00573284"/>
    <w:rsid w:val="005757F8"/>
    <w:rsid w:val="00581CA8"/>
    <w:rsid w:val="00590B0F"/>
    <w:rsid w:val="00592E67"/>
    <w:rsid w:val="00593170"/>
    <w:rsid w:val="005948CF"/>
    <w:rsid w:val="005A0FEF"/>
    <w:rsid w:val="005A2773"/>
    <w:rsid w:val="005A5DA8"/>
    <w:rsid w:val="005B4A11"/>
    <w:rsid w:val="005B74BC"/>
    <w:rsid w:val="005B7B53"/>
    <w:rsid w:val="005C0A5A"/>
    <w:rsid w:val="005C2433"/>
    <w:rsid w:val="005C4DA0"/>
    <w:rsid w:val="005D1167"/>
    <w:rsid w:val="005D5AA5"/>
    <w:rsid w:val="005D5FBD"/>
    <w:rsid w:val="005D791D"/>
    <w:rsid w:val="005F33FB"/>
    <w:rsid w:val="0060308B"/>
    <w:rsid w:val="006077C3"/>
    <w:rsid w:val="00616559"/>
    <w:rsid w:val="006224F3"/>
    <w:rsid w:val="006335E0"/>
    <w:rsid w:val="00635770"/>
    <w:rsid w:val="006367FC"/>
    <w:rsid w:val="006424B3"/>
    <w:rsid w:val="00647A41"/>
    <w:rsid w:val="006504E8"/>
    <w:rsid w:val="00661877"/>
    <w:rsid w:val="0067087B"/>
    <w:rsid w:val="00675744"/>
    <w:rsid w:val="006762DA"/>
    <w:rsid w:val="00676470"/>
    <w:rsid w:val="00676B43"/>
    <w:rsid w:val="006843D3"/>
    <w:rsid w:val="006867E4"/>
    <w:rsid w:val="00686E44"/>
    <w:rsid w:val="00695C33"/>
    <w:rsid w:val="006A0EA2"/>
    <w:rsid w:val="006B20DB"/>
    <w:rsid w:val="006B7A7F"/>
    <w:rsid w:val="006C2AAE"/>
    <w:rsid w:val="006C7920"/>
    <w:rsid w:val="006D147F"/>
    <w:rsid w:val="006E45C4"/>
    <w:rsid w:val="006F3ED7"/>
    <w:rsid w:val="006F637C"/>
    <w:rsid w:val="006F78B3"/>
    <w:rsid w:val="00701DF4"/>
    <w:rsid w:val="00701E22"/>
    <w:rsid w:val="007032FE"/>
    <w:rsid w:val="00705872"/>
    <w:rsid w:val="0070699F"/>
    <w:rsid w:val="00710A9B"/>
    <w:rsid w:val="007113EE"/>
    <w:rsid w:val="00713187"/>
    <w:rsid w:val="0071438B"/>
    <w:rsid w:val="007200B4"/>
    <w:rsid w:val="00726619"/>
    <w:rsid w:val="00730E8E"/>
    <w:rsid w:val="0073535B"/>
    <w:rsid w:val="00736505"/>
    <w:rsid w:val="00737605"/>
    <w:rsid w:val="007411E4"/>
    <w:rsid w:val="0074129D"/>
    <w:rsid w:val="00743B6A"/>
    <w:rsid w:val="00745754"/>
    <w:rsid w:val="00753AA7"/>
    <w:rsid w:val="007575E2"/>
    <w:rsid w:val="007908B0"/>
    <w:rsid w:val="00791364"/>
    <w:rsid w:val="00792AD7"/>
    <w:rsid w:val="00796F95"/>
    <w:rsid w:val="0079775A"/>
    <w:rsid w:val="007B6509"/>
    <w:rsid w:val="007C631F"/>
    <w:rsid w:val="007D5743"/>
    <w:rsid w:val="007E3938"/>
    <w:rsid w:val="007E784F"/>
    <w:rsid w:val="007F35D2"/>
    <w:rsid w:val="00805D3D"/>
    <w:rsid w:val="00810446"/>
    <w:rsid w:val="008131F6"/>
    <w:rsid w:val="00822CD0"/>
    <w:rsid w:val="00823876"/>
    <w:rsid w:val="00830C66"/>
    <w:rsid w:val="00834469"/>
    <w:rsid w:val="00857A08"/>
    <w:rsid w:val="0086377F"/>
    <w:rsid w:val="00863796"/>
    <w:rsid w:val="0087493B"/>
    <w:rsid w:val="00876975"/>
    <w:rsid w:val="00881F44"/>
    <w:rsid w:val="0088260D"/>
    <w:rsid w:val="00883A66"/>
    <w:rsid w:val="008848D2"/>
    <w:rsid w:val="008937B3"/>
    <w:rsid w:val="008946B0"/>
    <w:rsid w:val="008A4110"/>
    <w:rsid w:val="008A6F40"/>
    <w:rsid w:val="008A70C7"/>
    <w:rsid w:val="008A7426"/>
    <w:rsid w:val="008B077A"/>
    <w:rsid w:val="008B20F5"/>
    <w:rsid w:val="008B6610"/>
    <w:rsid w:val="008C0ECF"/>
    <w:rsid w:val="008C118C"/>
    <w:rsid w:val="008C3780"/>
    <w:rsid w:val="008D2A2A"/>
    <w:rsid w:val="008E2D45"/>
    <w:rsid w:val="008E35AA"/>
    <w:rsid w:val="008E51F5"/>
    <w:rsid w:val="008F4990"/>
    <w:rsid w:val="008F4FC1"/>
    <w:rsid w:val="008F6046"/>
    <w:rsid w:val="00901843"/>
    <w:rsid w:val="009025A1"/>
    <w:rsid w:val="009036BE"/>
    <w:rsid w:val="009123CC"/>
    <w:rsid w:val="00913C7A"/>
    <w:rsid w:val="0091485F"/>
    <w:rsid w:val="00920BF8"/>
    <w:rsid w:val="00936852"/>
    <w:rsid w:val="00943410"/>
    <w:rsid w:val="00944F8B"/>
    <w:rsid w:val="00953078"/>
    <w:rsid w:val="009603D0"/>
    <w:rsid w:val="00962850"/>
    <w:rsid w:val="00974F3D"/>
    <w:rsid w:val="009765B8"/>
    <w:rsid w:val="00981975"/>
    <w:rsid w:val="009835D4"/>
    <w:rsid w:val="009862F7"/>
    <w:rsid w:val="009949F4"/>
    <w:rsid w:val="00994DC5"/>
    <w:rsid w:val="009A2187"/>
    <w:rsid w:val="009B4850"/>
    <w:rsid w:val="009B4BAB"/>
    <w:rsid w:val="009B6189"/>
    <w:rsid w:val="009C5A3E"/>
    <w:rsid w:val="009D0716"/>
    <w:rsid w:val="009E3CD1"/>
    <w:rsid w:val="009F09AE"/>
    <w:rsid w:val="009F2201"/>
    <w:rsid w:val="009F4B55"/>
    <w:rsid w:val="009F676E"/>
    <w:rsid w:val="00A0489A"/>
    <w:rsid w:val="00A07198"/>
    <w:rsid w:val="00A10599"/>
    <w:rsid w:val="00A10BA0"/>
    <w:rsid w:val="00A16060"/>
    <w:rsid w:val="00A160C2"/>
    <w:rsid w:val="00A17654"/>
    <w:rsid w:val="00A3351A"/>
    <w:rsid w:val="00A360A2"/>
    <w:rsid w:val="00A4011B"/>
    <w:rsid w:val="00A46220"/>
    <w:rsid w:val="00A50149"/>
    <w:rsid w:val="00A5564B"/>
    <w:rsid w:val="00A64BEE"/>
    <w:rsid w:val="00A718AA"/>
    <w:rsid w:val="00A73D52"/>
    <w:rsid w:val="00A7491A"/>
    <w:rsid w:val="00A75DBB"/>
    <w:rsid w:val="00A85DA7"/>
    <w:rsid w:val="00AA56D6"/>
    <w:rsid w:val="00AA5C8E"/>
    <w:rsid w:val="00AB0E5F"/>
    <w:rsid w:val="00AB7F8B"/>
    <w:rsid w:val="00AC47FA"/>
    <w:rsid w:val="00AD171A"/>
    <w:rsid w:val="00AD286F"/>
    <w:rsid w:val="00AE3D81"/>
    <w:rsid w:val="00AE53F4"/>
    <w:rsid w:val="00AE5EDE"/>
    <w:rsid w:val="00B0729B"/>
    <w:rsid w:val="00B1390C"/>
    <w:rsid w:val="00B15BC3"/>
    <w:rsid w:val="00B16CD3"/>
    <w:rsid w:val="00B228CF"/>
    <w:rsid w:val="00B30E16"/>
    <w:rsid w:val="00B31B9E"/>
    <w:rsid w:val="00B32E5B"/>
    <w:rsid w:val="00B37D2C"/>
    <w:rsid w:val="00B45F02"/>
    <w:rsid w:val="00B5161D"/>
    <w:rsid w:val="00B558D8"/>
    <w:rsid w:val="00B56C5B"/>
    <w:rsid w:val="00B57CB4"/>
    <w:rsid w:val="00B616FD"/>
    <w:rsid w:val="00B667C5"/>
    <w:rsid w:val="00B70E03"/>
    <w:rsid w:val="00B71645"/>
    <w:rsid w:val="00B73355"/>
    <w:rsid w:val="00B77327"/>
    <w:rsid w:val="00B77ECB"/>
    <w:rsid w:val="00B77EE5"/>
    <w:rsid w:val="00B82459"/>
    <w:rsid w:val="00B83A10"/>
    <w:rsid w:val="00B852FA"/>
    <w:rsid w:val="00B866A3"/>
    <w:rsid w:val="00B903EC"/>
    <w:rsid w:val="00B93B8F"/>
    <w:rsid w:val="00B93CF0"/>
    <w:rsid w:val="00BA41F5"/>
    <w:rsid w:val="00BA467D"/>
    <w:rsid w:val="00BB5FFF"/>
    <w:rsid w:val="00BB63A2"/>
    <w:rsid w:val="00BD2DF3"/>
    <w:rsid w:val="00BD75D1"/>
    <w:rsid w:val="00BE2490"/>
    <w:rsid w:val="00BE6486"/>
    <w:rsid w:val="00BF0716"/>
    <w:rsid w:val="00BF3B60"/>
    <w:rsid w:val="00C101A0"/>
    <w:rsid w:val="00C14671"/>
    <w:rsid w:val="00C17131"/>
    <w:rsid w:val="00C17C2F"/>
    <w:rsid w:val="00C21692"/>
    <w:rsid w:val="00C21B36"/>
    <w:rsid w:val="00C2283E"/>
    <w:rsid w:val="00C24BAD"/>
    <w:rsid w:val="00C24FEE"/>
    <w:rsid w:val="00C32406"/>
    <w:rsid w:val="00C3492B"/>
    <w:rsid w:val="00C4180D"/>
    <w:rsid w:val="00C46609"/>
    <w:rsid w:val="00C50651"/>
    <w:rsid w:val="00C56055"/>
    <w:rsid w:val="00C5761D"/>
    <w:rsid w:val="00C6039A"/>
    <w:rsid w:val="00C612F3"/>
    <w:rsid w:val="00C63872"/>
    <w:rsid w:val="00C64320"/>
    <w:rsid w:val="00C65BF3"/>
    <w:rsid w:val="00C7247B"/>
    <w:rsid w:val="00C8208E"/>
    <w:rsid w:val="00C82ADB"/>
    <w:rsid w:val="00C9436C"/>
    <w:rsid w:val="00C94CC9"/>
    <w:rsid w:val="00CA5C9D"/>
    <w:rsid w:val="00CA74B2"/>
    <w:rsid w:val="00CA7CC1"/>
    <w:rsid w:val="00CB0E26"/>
    <w:rsid w:val="00CC313A"/>
    <w:rsid w:val="00CD0E10"/>
    <w:rsid w:val="00CD16AE"/>
    <w:rsid w:val="00CD5986"/>
    <w:rsid w:val="00CE74BC"/>
    <w:rsid w:val="00CF114C"/>
    <w:rsid w:val="00CF40D8"/>
    <w:rsid w:val="00CF58ED"/>
    <w:rsid w:val="00D03BAE"/>
    <w:rsid w:val="00D044D9"/>
    <w:rsid w:val="00D11A2B"/>
    <w:rsid w:val="00D12134"/>
    <w:rsid w:val="00D134B6"/>
    <w:rsid w:val="00D13B42"/>
    <w:rsid w:val="00D14F8D"/>
    <w:rsid w:val="00D207DA"/>
    <w:rsid w:val="00D26785"/>
    <w:rsid w:val="00D269EC"/>
    <w:rsid w:val="00D36BB0"/>
    <w:rsid w:val="00D40858"/>
    <w:rsid w:val="00D522BC"/>
    <w:rsid w:val="00D6300A"/>
    <w:rsid w:val="00D70287"/>
    <w:rsid w:val="00D71CC7"/>
    <w:rsid w:val="00D72463"/>
    <w:rsid w:val="00D81446"/>
    <w:rsid w:val="00D81D6F"/>
    <w:rsid w:val="00D82D30"/>
    <w:rsid w:val="00D91CD7"/>
    <w:rsid w:val="00D9302C"/>
    <w:rsid w:val="00DA426C"/>
    <w:rsid w:val="00DA5967"/>
    <w:rsid w:val="00DA667A"/>
    <w:rsid w:val="00DB0482"/>
    <w:rsid w:val="00DB0C1B"/>
    <w:rsid w:val="00DB2A16"/>
    <w:rsid w:val="00DB4CB6"/>
    <w:rsid w:val="00DC09B3"/>
    <w:rsid w:val="00DC2BA7"/>
    <w:rsid w:val="00DC44BB"/>
    <w:rsid w:val="00DC64BA"/>
    <w:rsid w:val="00DC7A8E"/>
    <w:rsid w:val="00DD2D55"/>
    <w:rsid w:val="00DE0AB0"/>
    <w:rsid w:val="00DE2EAB"/>
    <w:rsid w:val="00E01922"/>
    <w:rsid w:val="00E03237"/>
    <w:rsid w:val="00E101E7"/>
    <w:rsid w:val="00E24EB8"/>
    <w:rsid w:val="00E365ED"/>
    <w:rsid w:val="00E51C99"/>
    <w:rsid w:val="00E525E3"/>
    <w:rsid w:val="00E54283"/>
    <w:rsid w:val="00E573FB"/>
    <w:rsid w:val="00E6158C"/>
    <w:rsid w:val="00E62BED"/>
    <w:rsid w:val="00E65182"/>
    <w:rsid w:val="00E71094"/>
    <w:rsid w:val="00E71B8D"/>
    <w:rsid w:val="00E71F4B"/>
    <w:rsid w:val="00E74985"/>
    <w:rsid w:val="00E82234"/>
    <w:rsid w:val="00E87B74"/>
    <w:rsid w:val="00E93AF9"/>
    <w:rsid w:val="00EA6B61"/>
    <w:rsid w:val="00EA71A7"/>
    <w:rsid w:val="00EC4020"/>
    <w:rsid w:val="00ED0590"/>
    <w:rsid w:val="00ED430B"/>
    <w:rsid w:val="00ED5C74"/>
    <w:rsid w:val="00ED7B6D"/>
    <w:rsid w:val="00EE3C2F"/>
    <w:rsid w:val="00EE7664"/>
    <w:rsid w:val="00EF420F"/>
    <w:rsid w:val="00F0298B"/>
    <w:rsid w:val="00F043FE"/>
    <w:rsid w:val="00F0510A"/>
    <w:rsid w:val="00F05C94"/>
    <w:rsid w:val="00F13D4C"/>
    <w:rsid w:val="00F142DA"/>
    <w:rsid w:val="00F21248"/>
    <w:rsid w:val="00F266D4"/>
    <w:rsid w:val="00F32C3E"/>
    <w:rsid w:val="00F40441"/>
    <w:rsid w:val="00F415D7"/>
    <w:rsid w:val="00F4326E"/>
    <w:rsid w:val="00F52265"/>
    <w:rsid w:val="00F54440"/>
    <w:rsid w:val="00F60C45"/>
    <w:rsid w:val="00F60D96"/>
    <w:rsid w:val="00F71573"/>
    <w:rsid w:val="00F72BCC"/>
    <w:rsid w:val="00F81F1C"/>
    <w:rsid w:val="00F8255B"/>
    <w:rsid w:val="00F96BDA"/>
    <w:rsid w:val="00FA2038"/>
    <w:rsid w:val="00FA23E3"/>
    <w:rsid w:val="00FA2E5A"/>
    <w:rsid w:val="00FB05C5"/>
    <w:rsid w:val="00FB4FEC"/>
    <w:rsid w:val="00FB6E07"/>
    <w:rsid w:val="00FC0BD4"/>
    <w:rsid w:val="00FD0E46"/>
    <w:rsid w:val="00FD2D9B"/>
    <w:rsid w:val="00FD6726"/>
    <w:rsid w:val="00FE62D0"/>
    <w:rsid w:val="00FF4755"/>
    <w:rsid w:val="02316656"/>
    <w:rsid w:val="032C1800"/>
    <w:rsid w:val="03712EC4"/>
    <w:rsid w:val="04967003"/>
    <w:rsid w:val="050D2A9B"/>
    <w:rsid w:val="062005AC"/>
    <w:rsid w:val="06F73A45"/>
    <w:rsid w:val="08CC5AD3"/>
    <w:rsid w:val="0A0C1573"/>
    <w:rsid w:val="0BCF0AAA"/>
    <w:rsid w:val="0DF437A1"/>
    <w:rsid w:val="0F05604C"/>
    <w:rsid w:val="0FAE4433"/>
    <w:rsid w:val="11397603"/>
    <w:rsid w:val="11EE77B0"/>
    <w:rsid w:val="134A310C"/>
    <w:rsid w:val="1460194C"/>
    <w:rsid w:val="183316BD"/>
    <w:rsid w:val="18C3652B"/>
    <w:rsid w:val="1D8B6EDB"/>
    <w:rsid w:val="24D82326"/>
    <w:rsid w:val="25141E88"/>
    <w:rsid w:val="27E2526A"/>
    <w:rsid w:val="28EF5471"/>
    <w:rsid w:val="29430898"/>
    <w:rsid w:val="29583C80"/>
    <w:rsid w:val="2FD35EA1"/>
    <w:rsid w:val="30E262DA"/>
    <w:rsid w:val="32186F57"/>
    <w:rsid w:val="32A153CC"/>
    <w:rsid w:val="339972BC"/>
    <w:rsid w:val="36107446"/>
    <w:rsid w:val="36DA0180"/>
    <w:rsid w:val="38497EE8"/>
    <w:rsid w:val="38565688"/>
    <w:rsid w:val="3A3E0A25"/>
    <w:rsid w:val="3C620629"/>
    <w:rsid w:val="3EA46CEC"/>
    <w:rsid w:val="3F7D78FA"/>
    <w:rsid w:val="40DA629B"/>
    <w:rsid w:val="423D481D"/>
    <w:rsid w:val="439C5E88"/>
    <w:rsid w:val="43E1722D"/>
    <w:rsid w:val="46506CEC"/>
    <w:rsid w:val="47564C01"/>
    <w:rsid w:val="47870978"/>
    <w:rsid w:val="48886765"/>
    <w:rsid w:val="4B06733D"/>
    <w:rsid w:val="4CBB53C8"/>
    <w:rsid w:val="4CC41A48"/>
    <w:rsid w:val="4DD03C33"/>
    <w:rsid w:val="4DF55447"/>
    <w:rsid w:val="4F6A6723"/>
    <w:rsid w:val="511F64FB"/>
    <w:rsid w:val="5153495F"/>
    <w:rsid w:val="51E952C3"/>
    <w:rsid w:val="53983F5F"/>
    <w:rsid w:val="54302D35"/>
    <w:rsid w:val="57F12C03"/>
    <w:rsid w:val="5826278C"/>
    <w:rsid w:val="584274DB"/>
    <w:rsid w:val="59301A29"/>
    <w:rsid w:val="597D505A"/>
    <w:rsid w:val="59E57233"/>
    <w:rsid w:val="5AD834B4"/>
    <w:rsid w:val="5D50269A"/>
    <w:rsid w:val="5DB360BD"/>
    <w:rsid w:val="5F334F72"/>
    <w:rsid w:val="60D30168"/>
    <w:rsid w:val="617D36A8"/>
    <w:rsid w:val="61BB4D91"/>
    <w:rsid w:val="62C76F5B"/>
    <w:rsid w:val="631A352E"/>
    <w:rsid w:val="65C10FA2"/>
    <w:rsid w:val="678C42CF"/>
    <w:rsid w:val="6D7A5398"/>
    <w:rsid w:val="6EEB2223"/>
    <w:rsid w:val="6F3E2352"/>
    <w:rsid w:val="6F8B20DE"/>
    <w:rsid w:val="71770F3C"/>
    <w:rsid w:val="7507299F"/>
    <w:rsid w:val="76BD44A5"/>
    <w:rsid w:val="76DF08BF"/>
    <w:rsid w:val="79861832"/>
    <w:rsid w:val="7A8D7C16"/>
    <w:rsid w:val="7BEF00EF"/>
    <w:rsid w:val="7F165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E65E43-5442-42F9-A1A5-4AD9D521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semiHidden/>
    <w:unhideWhenUsed/>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aa"/>
    <w:qFormat/>
    <w:pPr>
      <w:snapToGrid w:val="0"/>
      <w:jc w:val="left"/>
    </w:pPr>
    <w:rPr>
      <w:sz w:val="18"/>
      <w:szCs w:val="18"/>
    </w:rPr>
  </w:style>
  <w:style w:type="paragraph" w:styleId="ab">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qFormat/>
    <w:rPr>
      <w:b/>
    </w:rPr>
  </w:style>
  <w:style w:type="character" w:styleId="ad">
    <w:name w:val="footnote reference"/>
    <w:basedOn w:val="a0"/>
    <w:qFormat/>
    <w:rPr>
      <w:vertAlign w:val="superscript"/>
    </w:rPr>
  </w:style>
  <w:style w:type="character" w:customStyle="1" w:styleId="normaltext1">
    <w:name w:val="normaltext1"/>
    <w:qFormat/>
  </w:style>
  <w:style w:type="character" w:customStyle="1" w:styleId="a8">
    <w:name w:val="页眉 字符"/>
    <w:basedOn w:val="a0"/>
    <w:link w:val="a7"/>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a">
    <w:name w:val="脚注文本 字符"/>
    <w:basedOn w:val="a0"/>
    <w:link w:val="a9"/>
    <w:qFormat/>
    <w:rPr>
      <w:kern w:val="2"/>
      <w:sz w:val="18"/>
      <w:szCs w:val="18"/>
    </w:rPr>
  </w:style>
  <w:style w:type="character" w:customStyle="1" w:styleId="a4">
    <w:name w:val="批注框文本 字符"/>
    <w:basedOn w:val="a0"/>
    <w:link w:val="a3"/>
    <w:semiHidden/>
    <w:qFormat/>
    <w:rPr>
      <w:kern w:val="2"/>
      <w:sz w:val="18"/>
      <w:szCs w:val="18"/>
    </w:rPr>
  </w:style>
  <w:style w:type="paragraph" w:styleId="ae">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C7808-8D59-44D6-BBC1-32637EB6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8</Pages>
  <Words>1007</Words>
  <Characters>5746</Characters>
  <Application>Microsoft Office Word</Application>
  <DocSecurity>0</DocSecurity>
  <Lines>47</Lines>
  <Paragraphs>13</Paragraphs>
  <ScaleCrop>false</ScaleCrop>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60</cp:revision>
  <cp:lastPrinted>2023-10-27T08:34:00Z</cp:lastPrinted>
  <dcterms:created xsi:type="dcterms:W3CDTF">2023-08-10T06:30:00Z</dcterms:created>
  <dcterms:modified xsi:type="dcterms:W3CDTF">2024-03-15T00:39:00Z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03EEECE14E814DEBB4671B2791643B89_13</vt:lpwstr>
  </property>
</Properties>
</file>