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1F14">
      <w:pPr>
        <w:spacing w:line="300" w:lineRule="exact"/>
        <w:jc w:val="left"/>
        <w:rPr>
          <w:rFonts w:hint="eastAsia" w:ascii="仿宋_GB2312" w:hAnsi="宋体" w:eastAsia="仿宋_GB2312" w:cs="Times New Roman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24"/>
          <w:lang w:val="en-US" w:eastAsia="zh-CN"/>
        </w:rPr>
        <w:t>附件2</w:t>
      </w:r>
    </w:p>
    <w:p w14:paraId="15A0A163">
      <w:pPr>
        <w:spacing w:line="300" w:lineRule="exact"/>
        <w:jc w:val="left"/>
        <w:rPr>
          <w:rFonts w:hint="default" w:ascii="仿宋_GB2312" w:hAnsi="宋体" w:eastAsia="仿宋_GB2312" w:cs="Times New Roman"/>
          <w:kern w:val="0"/>
          <w:sz w:val="24"/>
          <w:lang w:val="en-US" w:eastAsia="zh-CN"/>
        </w:rPr>
      </w:pPr>
    </w:p>
    <w:p w14:paraId="7F85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6"/>
        <w:jc w:val="center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eastAsia="黑体"/>
          <w:spacing w:val="0"/>
          <w:sz w:val="36"/>
          <w:lang w:val="en-US" w:eastAsia="zh-CN"/>
        </w:rPr>
        <w:t>安徽工程大学</w:t>
      </w:r>
      <w:r>
        <w:rPr>
          <w:rFonts w:hint="eastAsia" w:eastAsia="黑体"/>
          <w:spacing w:val="0"/>
          <w:sz w:val="36"/>
          <w:lang w:eastAsia="zh-CN"/>
        </w:rPr>
        <w:t>“</w:t>
      </w:r>
      <w:r>
        <w:rPr>
          <w:rFonts w:hint="eastAsia" w:eastAsia="黑体"/>
          <w:spacing w:val="0"/>
          <w:sz w:val="36"/>
          <w:lang w:val="en-US" w:eastAsia="zh-CN"/>
        </w:rPr>
        <w:t>大学生讲思政课</w:t>
      </w:r>
      <w:r>
        <w:rPr>
          <w:rFonts w:hint="eastAsia" w:eastAsia="黑体"/>
          <w:spacing w:val="0"/>
          <w:sz w:val="36"/>
          <w:lang w:eastAsia="zh-CN"/>
        </w:rPr>
        <w:t>”</w:t>
      </w:r>
      <w:r>
        <w:rPr>
          <w:rFonts w:hint="eastAsia" w:eastAsia="黑体"/>
          <w:spacing w:val="0"/>
          <w:sz w:val="36"/>
          <w:lang w:val="en-US" w:eastAsia="zh-CN"/>
        </w:rPr>
        <w:t>比赛</w:t>
      </w:r>
      <w:r>
        <w:rPr>
          <w:rFonts w:hint="eastAsia" w:eastAsia="黑体"/>
          <w:spacing w:val="0"/>
          <w:sz w:val="36"/>
        </w:rPr>
        <w:t>评分标准</w:t>
      </w:r>
    </w:p>
    <w:p w14:paraId="14051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atLeast"/>
        <w:textAlignment w:val="auto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选手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编号</w:t>
      </w:r>
      <w:r>
        <w:rPr>
          <w:rFonts w:hint="eastAsia" w:ascii="仿宋_GB2312" w:hAnsi="宋体" w:eastAsia="仿宋_GB2312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          </w:t>
      </w:r>
    </w:p>
    <w:tbl>
      <w:tblPr>
        <w:tblStyle w:val="2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7"/>
        <w:gridCol w:w="5464"/>
        <w:gridCol w:w="822"/>
        <w:gridCol w:w="924"/>
      </w:tblGrid>
      <w:tr w14:paraId="3885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noWrap w:val="0"/>
            <w:vAlign w:val="center"/>
          </w:tcPr>
          <w:p w14:paraId="0D8B7FC1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6BD1B84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5464" w:type="dxa"/>
            <w:noWrap w:val="0"/>
            <w:vAlign w:val="center"/>
          </w:tcPr>
          <w:p w14:paraId="791439FA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4616C143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</w:tr>
      <w:tr w14:paraId="3907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846" w:type="dxa"/>
            <w:vMerge w:val="restart"/>
            <w:noWrap w:val="0"/>
            <w:vAlign w:val="center"/>
          </w:tcPr>
          <w:p w14:paraId="160886D4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课堂</w:t>
            </w:r>
          </w:p>
          <w:p w14:paraId="4D9C153F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3A9343A3"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100分</w:t>
            </w:r>
          </w:p>
        </w:tc>
        <w:tc>
          <w:tcPr>
            <w:tcW w:w="827" w:type="dxa"/>
            <w:noWrap w:val="0"/>
            <w:vAlign w:val="center"/>
          </w:tcPr>
          <w:p w14:paraId="133D1B2B">
            <w:pPr>
              <w:spacing w:line="30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政治要求</w:t>
            </w:r>
          </w:p>
        </w:tc>
        <w:tc>
          <w:tcPr>
            <w:tcW w:w="5464" w:type="dxa"/>
            <w:noWrap w:val="0"/>
            <w:vAlign w:val="center"/>
          </w:tcPr>
          <w:p w14:paraId="3A8A2A90">
            <w:pPr>
              <w:spacing w:line="300" w:lineRule="exact"/>
              <w:jc w:val="left"/>
              <w:rPr>
                <w:rFonts w:hint="eastAsia" w:ascii="仿宋_GB2312" w:hAnsi="宋体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lang w:val="en-US" w:eastAsia="zh-CN"/>
              </w:rPr>
              <w:t>教学设计应符合政治纪律，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始终在政治立场、政治方向、政治原则、政治道路上同以习近平同志为核心的党中央保持高度一致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2ACC6AC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10分</w:t>
            </w:r>
          </w:p>
        </w:tc>
      </w:tr>
      <w:tr w14:paraId="6E9E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</w:trPr>
        <w:tc>
          <w:tcPr>
            <w:tcW w:w="846" w:type="dxa"/>
            <w:vMerge w:val="continue"/>
            <w:noWrap w:val="0"/>
            <w:vAlign w:val="center"/>
          </w:tcPr>
          <w:p w14:paraId="7934CEE8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5D8FC049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5C78D96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内容</w:t>
            </w:r>
          </w:p>
        </w:tc>
        <w:tc>
          <w:tcPr>
            <w:tcW w:w="5464" w:type="dxa"/>
            <w:noWrap w:val="0"/>
            <w:vAlign w:val="center"/>
          </w:tcPr>
          <w:p w14:paraId="2082984A"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理论联系实际，符合学生的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特点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</w:rPr>
              <w:t>重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难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点突出，条理清楚，内容承前启后，循序渐进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注重理论性和价值型，内容充实，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能够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为教学目标服务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反映或联系新思想、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新理论、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新成果。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41139107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</w:t>
            </w:r>
          </w:p>
        </w:tc>
      </w:tr>
      <w:tr w14:paraId="480A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46" w:type="dxa"/>
            <w:vMerge w:val="continue"/>
            <w:noWrap w:val="0"/>
            <w:vAlign w:val="center"/>
          </w:tcPr>
          <w:p w14:paraId="7576A889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1467532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 w14:paraId="6F03C823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组织</w:t>
            </w:r>
          </w:p>
        </w:tc>
        <w:tc>
          <w:tcPr>
            <w:tcW w:w="5464" w:type="dxa"/>
            <w:noWrap w:val="0"/>
            <w:vAlign w:val="center"/>
          </w:tcPr>
          <w:p w14:paraId="42A8CB66"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教学过程安排合理，方法运用灵活、恰当，教学设计方案体现完整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启发式教学，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能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够调动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学生学习积极性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主动性、创造性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教学时间安排合理，课堂应变能力强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09BE5AE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30分</w:t>
            </w:r>
          </w:p>
        </w:tc>
      </w:tr>
      <w:tr w14:paraId="04C8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1EE6AA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6B38B281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语言</w:t>
            </w:r>
          </w:p>
          <w:p w14:paraId="5DE387B5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</w:t>
            </w:r>
          </w:p>
        </w:tc>
        <w:tc>
          <w:tcPr>
            <w:tcW w:w="5464" w:type="dxa"/>
            <w:noWrap w:val="0"/>
            <w:vAlign w:val="center"/>
          </w:tcPr>
          <w:p w14:paraId="16B146D2"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普通话讲课，语言清晰、流畅、准确、生动，语速节奏恰当，感染力强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肢体语言运用合理、恰当，教态自然大方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教态仪表自然得体，精神饱满，亲和力强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1BCEB2B6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0分</w:t>
            </w:r>
          </w:p>
        </w:tc>
      </w:tr>
      <w:tr w14:paraId="7C47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846" w:type="dxa"/>
            <w:vMerge w:val="continue"/>
            <w:noWrap w:val="0"/>
            <w:vAlign w:val="center"/>
          </w:tcPr>
          <w:p w14:paraId="1D03D068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 w14:paraId="27B6EBA1"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课件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设计</w:t>
            </w:r>
          </w:p>
        </w:tc>
        <w:tc>
          <w:tcPr>
            <w:tcW w:w="5464" w:type="dxa"/>
            <w:noWrap w:val="0"/>
            <w:vAlign w:val="center"/>
          </w:tcPr>
          <w:p w14:paraId="768E6671"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 w:bidi="ar-SA"/>
              </w:rPr>
              <w:t>多媒体课件制作质量精良，各种教学资源（包括文字、动画）结合应用切题，播放流畅，比例协调。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0FA34BDC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10分</w:t>
            </w:r>
          </w:p>
        </w:tc>
      </w:tr>
      <w:tr w14:paraId="5371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673" w:type="dxa"/>
            <w:gridSpan w:val="2"/>
            <w:noWrap w:val="0"/>
            <w:vAlign w:val="center"/>
          </w:tcPr>
          <w:p w14:paraId="5401F10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评委签名</w:t>
            </w:r>
          </w:p>
        </w:tc>
        <w:tc>
          <w:tcPr>
            <w:tcW w:w="5464" w:type="dxa"/>
            <w:noWrap w:val="0"/>
            <w:vAlign w:val="center"/>
          </w:tcPr>
          <w:p w14:paraId="7ED9788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359814F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合计得分</w:t>
            </w:r>
          </w:p>
        </w:tc>
        <w:tc>
          <w:tcPr>
            <w:tcW w:w="924" w:type="dxa"/>
            <w:noWrap w:val="0"/>
            <w:vAlign w:val="center"/>
          </w:tcPr>
          <w:p w14:paraId="607B38C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</w:p>
        </w:tc>
      </w:tr>
    </w:tbl>
    <w:p w14:paraId="319BF22D">
      <w:pPr>
        <w:spacing w:before="156" w:beforeLines="50" w:line="400" w:lineRule="exact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注：</w:t>
      </w:r>
      <w:r>
        <w:rPr>
          <w:rFonts w:hint="eastAsia" w:ascii="宋体" w:hAnsi="宋体"/>
          <w:kern w:val="0"/>
          <w:sz w:val="24"/>
        </w:rPr>
        <w:t>1.评委评分</w:t>
      </w:r>
      <w:r>
        <w:rPr>
          <w:rFonts w:hint="eastAsia" w:ascii="宋体" w:hAnsi="宋体"/>
          <w:kern w:val="0"/>
          <w:sz w:val="24"/>
          <w:lang w:val="en-US" w:eastAsia="zh-CN"/>
        </w:rPr>
        <w:t>打整分，不</w:t>
      </w:r>
      <w:r>
        <w:rPr>
          <w:rFonts w:hint="eastAsia" w:ascii="宋体" w:hAnsi="宋体"/>
          <w:kern w:val="0"/>
          <w:sz w:val="24"/>
        </w:rPr>
        <w:t>保留小数。</w:t>
      </w:r>
    </w:p>
    <w:p w14:paraId="3BCA979D">
      <w:pPr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2.</w:t>
      </w:r>
      <w:r>
        <w:rPr>
          <w:rFonts w:hint="eastAsia" w:ascii="宋体" w:hAnsi="宋体"/>
          <w:kern w:val="0"/>
          <w:sz w:val="24"/>
        </w:rPr>
        <w:t>选手得分以去掉一个最高分和一个最低分后的平均值计算。</w:t>
      </w:r>
    </w:p>
    <w:p w14:paraId="78E2987C">
      <w:pPr>
        <w:pStyle w:val="4"/>
        <w:tabs>
          <w:tab w:val="center" w:pos="4153"/>
          <w:tab w:val="left" w:pos="7245"/>
        </w:tabs>
        <w:snapToGrid w:val="0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1D1FB9B7"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2EzZjczNjQ3MTIwMWJmZGRkOWQzZGJhZTRmNTQifQ=="/>
  </w:docVars>
  <w:rsids>
    <w:rsidRoot w:val="00000000"/>
    <w:rsid w:val="0B63364F"/>
    <w:rsid w:val="33D45F6B"/>
    <w:rsid w:val="493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456</Characters>
  <Lines>0</Lines>
  <Paragraphs>0</Paragraphs>
  <TotalTime>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2021-11-23T07:31:00Z</dcterms:created>
  <dc:creator>HP</dc:creator>
  <cp:lastModifiedBy>夏夏</cp:lastModifiedBy>
  <dcterms:modified xsi:type="dcterms:W3CDTF">2025-09-02T08:28:05Z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95A882CC8C5F487581A0B314A7C167D6</vt:lpwstr>
  </property>
  <property fmtid="{D5CDD505-2E9C-101B-9397-08002B2CF9AE}" pid="4" name="KSOTemplateDocerSaveRecord">
    <vt:lpwstr>eyJoZGlkIjoiZDU1Y2EzZjczNjQ3MTIwMWJmZGRkOWQzZGJhZTRmNTQiLCJ1c2VySWQiOiIzNzEwMDExNTQifQ==</vt:lpwstr>
  </property>
</Properties>
</file>