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C8841">
      <w:pPr>
        <w:rPr>
          <w:rFonts w:hint="eastAsia"/>
          <w:lang w:val="en-US" w:eastAsia="zh-CN"/>
        </w:rPr>
      </w:pPr>
    </w:p>
    <w:p w14:paraId="7F1EA3EB">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仿宋_GB2312" w:hAnsi="方正仿宋_GB2312" w:eastAsia="方正仿宋_GB2312" w:cs="方正仿宋_GB2312"/>
          <w:sz w:val="32"/>
          <w:szCs w:val="32"/>
          <w:lang w:val="en-US" w:eastAsia="zh-CN"/>
        </w:rPr>
      </w:pPr>
      <w:r>
        <w:rPr>
          <w:rFonts w:hint="eastAsia" w:ascii="方正小标宋_GBK" w:hAnsi="方正小标宋_GBK" w:eastAsia="方正小标宋_GBK" w:cs="方正小标宋_GBK"/>
          <w:sz w:val="52"/>
          <w:szCs w:val="52"/>
          <w:lang w:val="en-US" w:eastAsia="zh-CN"/>
        </w:rPr>
        <w:t>拜  访  函</w:t>
      </w:r>
    </w:p>
    <w:p w14:paraId="50899362">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w:t>
      </w:r>
    </w:p>
    <w:p w14:paraId="3006E0D5">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徽工程大学是一所以工为主的省属多科性高等院校和安徽省重点建设院校，学校大力实施“人才强校、创新驱动、开放办学、特色发展”战略，努力向着“特色鲜明、国内一流、国际知名的高水平大学”建设目标奋进。</w:t>
      </w:r>
    </w:p>
    <w:p w14:paraId="63D71CBA">
      <w:pPr>
        <w:ind w:firstLine="640" w:firstLineChars="200"/>
        <w:jc w:val="both"/>
        <w:rPr>
          <w:rFonts w:hint="eastAsia" w:ascii="仿宋" w:hAnsi="仿宋" w:eastAsia="仿宋" w:cs="仿宋"/>
          <w:sz w:val="32"/>
          <w:szCs w:val="32"/>
          <w:lang w:val="en-US" w:eastAsia="zh-CN"/>
        </w:rPr>
      </w:pPr>
      <w:r>
        <w:rPr>
          <w:rFonts w:hint="default" w:ascii="方正仿宋_GB2312" w:hAnsi="方正仿宋_GB2312" w:eastAsia="方正仿宋_GB2312" w:cs="方正仿宋_GB2312"/>
          <w:sz w:val="32"/>
          <w:szCs w:val="32"/>
          <w:lang w:val="en-US" w:eastAsia="zh-CN"/>
        </w:rPr>
        <w:t>为深化产教融合，推动校企协同创新，充分发挥高校人才与科研优势，</w:t>
      </w:r>
      <w:r>
        <w:rPr>
          <w:rFonts w:hint="eastAsia" w:ascii="仿宋_GB2312" w:eastAsia="仿宋_GB2312"/>
          <w:color w:val="333333"/>
          <w:sz w:val="32"/>
          <w:szCs w:val="32"/>
          <w:lang w:val="en-US" w:eastAsia="zh-CN"/>
        </w:rPr>
        <w:t>推进高校和企业在</w:t>
      </w:r>
      <w:r>
        <w:rPr>
          <w:rFonts w:hint="eastAsia" w:ascii="仿宋" w:hAnsi="仿宋" w:eastAsia="仿宋" w:cs="仿宋"/>
          <w:sz w:val="32"/>
          <w:szCs w:val="32"/>
          <w:lang w:val="en-US" w:eastAsia="zh-CN"/>
        </w:rPr>
        <w:t>科学研究与技术服务、技术转移与成果转化、人才培养与平台共建等相关方面的合作交流，激发校企合作新动力，推动校企资源共享，促进协同创新发展。安徽工程大学</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一行</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人拟于2026</w:t>
      </w:r>
      <w:bookmarkStart w:id="0" w:name="_GoBack"/>
      <w:bookmarkEnd w:id="0"/>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日赴贵单位拜访洽谈，望给予安排接洽为感。</w:t>
      </w:r>
    </w:p>
    <w:p w14:paraId="1EFE20CF">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特致此函，盼得支持！</w:t>
      </w:r>
    </w:p>
    <w:p w14:paraId="2856EDF0">
      <w:pPr>
        <w:ind w:firstLine="640" w:firstLineChars="200"/>
        <w:jc w:val="left"/>
        <w:rPr>
          <w:rFonts w:hint="eastAsia" w:ascii="仿宋" w:hAnsi="仿宋" w:eastAsia="仿宋" w:cs="仿宋"/>
          <w:sz w:val="32"/>
          <w:szCs w:val="32"/>
          <w:lang w:val="en-US" w:eastAsia="zh-CN"/>
        </w:rPr>
      </w:pPr>
    </w:p>
    <w:p w14:paraId="5CA08890">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w:t>
      </w:r>
    </w:p>
    <w:p w14:paraId="2F5E611A">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p>
    <w:p w14:paraId="5F6C5F09">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附：人员名单</w:t>
      </w:r>
    </w:p>
    <w:p w14:paraId="38EBB694">
      <w:pPr>
        <w:ind w:firstLine="640" w:firstLineChars="200"/>
        <w:jc w:val="left"/>
        <w:rPr>
          <w:rFonts w:hint="default" w:ascii="仿宋" w:hAnsi="仿宋" w:eastAsia="仿宋" w:cs="仿宋"/>
          <w:sz w:val="32"/>
          <w:szCs w:val="32"/>
          <w:lang w:val="en-US" w:eastAsia="zh-CN"/>
        </w:rPr>
      </w:pPr>
    </w:p>
    <w:p w14:paraId="2BFF0A63">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安徽工程大学</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学院</w:t>
      </w:r>
    </w:p>
    <w:p w14:paraId="434DCF09">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w:t>
      </w:r>
    </w:p>
    <w:p w14:paraId="32020A78">
      <w:pPr>
        <w:jc w:val="right"/>
        <w:rPr>
          <w:rFonts w:hint="default" w:ascii="方正仿宋_GB2312" w:hAnsi="方正仿宋_GB2312" w:eastAsia="方正仿宋_GB2312" w:cs="方正仿宋_GB2312"/>
          <w:sz w:val="32"/>
          <w:szCs w:val="32"/>
          <w:lang w:val="en-US" w:eastAsia="zh-CN"/>
        </w:rPr>
      </w:pPr>
      <w:r>
        <w:rPr>
          <w:rFonts w:hint="eastAsia" w:ascii="仿宋" w:hAnsi="仿宋" w:eastAsia="仿宋" w:cs="仿宋"/>
          <w:sz w:val="32"/>
          <w:szCs w:val="32"/>
          <w:lang w:val="en-US" w:eastAsia="zh-CN"/>
        </w:rPr>
        <w:t>（学院公章）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20341612-2589-47B9-A147-E8BD20F34C48}"/>
  </w:font>
  <w:font w:name="方正小标宋_GBK">
    <w:panose1 w:val="03000509000000000000"/>
    <w:charset w:val="86"/>
    <w:family w:val="auto"/>
    <w:pitch w:val="default"/>
    <w:sig w:usb0="00000001" w:usb1="080E0000" w:usb2="00000000" w:usb3="00000000" w:csb0="00040000" w:csb1="00000000"/>
    <w:embedRegular r:id="rId2" w:fontKey="{D39A3C5F-4FB2-4297-84FF-0A0B38B7AD2D}"/>
  </w:font>
  <w:font w:name="仿宋">
    <w:panose1 w:val="02010609060101010101"/>
    <w:charset w:val="86"/>
    <w:family w:val="auto"/>
    <w:pitch w:val="default"/>
    <w:sig w:usb0="800002BF" w:usb1="38CF7CFA" w:usb2="00000016" w:usb3="00000000" w:csb0="00040001" w:csb1="00000000"/>
    <w:embedRegular r:id="rId3" w:fontKey="{547878E1-84D4-46BD-A199-BFDA6D1137A6}"/>
  </w:font>
  <w:font w:name="仿宋_GB2312">
    <w:panose1 w:val="02010609030101010101"/>
    <w:charset w:val="86"/>
    <w:family w:val="modern"/>
    <w:pitch w:val="default"/>
    <w:sig w:usb0="00000001" w:usb1="080E0000" w:usb2="00000000" w:usb3="00000000" w:csb0="00040000" w:csb1="00000000"/>
    <w:embedRegular r:id="rId4" w:fontKey="{526A752C-5B9B-46E1-9882-C6E8BD3F0805}"/>
  </w:font>
  <w:font w:name="WPSEMBED6">
    <w:panose1 w:val="03000509000000000000"/>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MTBjOGIxZjUzZDgxOTJkNWYxYzUyMmM4ZTczNTMifQ=="/>
  </w:docVars>
  <w:rsids>
    <w:rsidRoot w:val="00000000"/>
    <w:rsid w:val="0008140D"/>
    <w:rsid w:val="06236B88"/>
    <w:rsid w:val="0DA41AC3"/>
    <w:rsid w:val="115C6FCC"/>
    <w:rsid w:val="11CC3396"/>
    <w:rsid w:val="122338FE"/>
    <w:rsid w:val="1CE04199"/>
    <w:rsid w:val="20477607"/>
    <w:rsid w:val="25457B38"/>
    <w:rsid w:val="424C5CAA"/>
    <w:rsid w:val="542F247C"/>
    <w:rsid w:val="5D651D33"/>
    <w:rsid w:val="5E001923"/>
    <w:rsid w:val="7F2C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291</Characters>
  <Lines>0</Lines>
  <Paragraphs>0</Paragraphs>
  <TotalTime>73</TotalTime>
  <ScaleCrop>false</ScaleCrop>
  <LinksUpToDate>false</LinksUpToDate>
  <CharactersWithSpaces>344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2024-06-18T12:48:00Z</dcterms:created>
  <dc:creator>xyzhang</dc:creator>
  <cp:lastModifiedBy>李晓莉</cp:lastModifiedBy>
  <dcterms:modified xsi:type="dcterms:W3CDTF">2026-06-26T07:43:41Z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EC56FBDC90EB4FC8A84ABAC101D4F709_12</vt:lpwstr>
  </property>
  <property fmtid="{D5CDD505-2E9C-101B-9397-08002B2CF9AE}" pid="4" name="KSOTemplateDocerSaveRecord">
    <vt:lpwstr>eyJoZGlkIjoiMWMxMTNlYjVjNzhjZjkyOTlhOWFjM2I2Mjc0YjAxOGEiLCJ1c2VySWQiOiI0NDIyNzcwNjUifQ==</vt:lpwstr>
  </property>
</Properties>
</file>